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华文中宋" w:eastAsia="方正小标宋简体" w:cs="华文中宋"/>
          <w:b w:val="0"/>
          <w:color w:val="000000"/>
          <w:sz w:val="44"/>
          <w:szCs w:val="44"/>
          <w:shd w:val="clear" w:color="auto" w:fill="FFFFFF"/>
        </w:rPr>
      </w:pPr>
    </w:p>
    <w:p>
      <w:pPr>
        <w:pStyle w:val="2"/>
        <w:widowControl/>
        <w:spacing w:beforeAutospacing="0" w:afterAutospacing="0" w:line="560" w:lineRule="exact"/>
        <w:jc w:val="center"/>
        <w:rPr>
          <w:rFonts w:hint="default" w:ascii="方正小标宋简体" w:hAnsi="华文中宋" w:eastAsia="方正小标宋简体" w:cs="华文中宋"/>
          <w:b w:val="0"/>
          <w:color w:val="000000"/>
          <w:sz w:val="44"/>
          <w:szCs w:val="44"/>
          <w:shd w:val="clear" w:color="auto" w:fill="FFFFFF"/>
        </w:rPr>
      </w:pPr>
    </w:p>
    <w:p>
      <w:pPr>
        <w:pStyle w:val="2"/>
        <w:widowControl/>
        <w:spacing w:beforeAutospacing="0" w:afterAutospacing="0" w:line="560" w:lineRule="exact"/>
        <w:jc w:val="center"/>
        <w:rPr>
          <w:rFonts w:hint="default" w:ascii="方正小标宋简体" w:hAnsi="华文中宋" w:eastAsia="方正小标宋简体" w:cs="华文中宋"/>
          <w:b w:val="0"/>
          <w:color w:val="000000" w:themeColor="text1"/>
          <w:sz w:val="44"/>
          <w:szCs w:val="44"/>
          <w14:textFill>
            <w14:solidFill>
              <w14:schemeClr w14:val="tx1"/>
            </w14:solidFill>
          </w14:textFill>
        </w:rPr>
      </w:pPr>
      <w:r>
        <w:rPr>
          <w:rFonts w:ascii="方正小标宋简体" w:hAnsi="华文中宋" w:eastAsia="方正小标宋简体" w:cs="华文中宋"/>
          <w:b w:val="0"/>
          <w:color w:val="000000" w:themeColor="text1"/>
          <w:sz w:val="44"/>
          <w:szCs w:val="44"/>
          <w:shd w:val="clear" w:color="auto" w:fill="FFFFFF"/>
          <w14:textFill>
            <w14:solidFill>
              <w14:schemeClr w14:val="tx1"/>
            </w14:solidFill>
          </w14:textFill>
        </w:rPr>
        <w:t>2020年国家和省计划项目配套申请指南</w:t>
      </w:r>
    </w:p>
    <w:p>
      <w:pPr>
        <w:pStyle w:val="3"/>
        <w:widowControl/>
        <w:spacing w:beforeAutospacing="0" w:afterAutospacing="0" w:line="560" w:lineRule="exact"/>
        <w:rPr>
          <w:rFonts w:hint="default" w:ascii="微软雅黑" w:hAnsi="微软雅黑" w:eastAsia="微软雅黑" w:cs="微软雅黑"/>
          <w:color w:val="000000" w:themeColor="text1"/>
          <w:sz w:val="21"/>
          <w:szCs w:val="21"/>
          <w:shd w:val="clear" w:color="auto" w:fill="FFFFFF"/>
          <w14:textFill>
            <w14:solidFill>
              <w14:schemeClr w14:val="tx1"/>
            </w14:solidFill>
          </w14:textFill>
        </w:rPr>
      </w:pP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一、申请内容</w:t>
      </w:r>
    </w:p>
    <w:p>
      <w:pPr>
        <w:spacing w:line="560" w:lineRule="exact"/>
        <w:ind w:firstLine="594" w:firstLineChars="200"/>
        <w:rPr>
          <w:rFonts w:ascii="仿宋_GB2312" w:hAnsi="宋体" w:cs="Arial"/>
          <w:color w:val="000000" w:themeColor="text1"/>
          <w:szCs w:val="32"/>
          <w:lang w:eastAsia="zh-Hans"/>
          <w14:textFill>
            <w14:solidFill>
              <w14:schemeClr w14:val="tx1"/>
            </w14:solidFill>
          </w14:textFill>
        </w:rPr>
      </w:pPr>
      <w:r>
        <w:rPr>
          <w:rFonts w:hint="eastAsia" w:ascii="仿宋_GB2312" w:hAnsi="仿宋"/>
          <w:color w:val="000000" w:themeColor="text1"/>
          <w:szCs w:val="32"/>
          <w14:textFill>
            <w14:solidFill>
              <w14:schemeClr w14:val="tx1"/>
            </w14:solidFill>
          </w14:textFill>
        </w:rPr>
        <w:t>对获评国家科技重大专项的科技项目、国家科技部和广东省科技厅设立的科技项目予以配套支持</w:t>
      </w:r>
      <w:r>
        <w:rPr>
          <w:rFonts w:hint="eastAsia" w:ascii="仿宋_GB2312" w:cs="Arial"/>
          <w:color w:val="000000" w:themeColor="text1"/>
          <w:szCs w:val="32"/>
          <w:lang w:eastAsia="zh-Hans"/>
          <w14:textFill>
            <w14:solidFill>
              <w14:schemeClr w14:val="tx1"/>
            </w14:solidFill>
          </w14:textFill>
        </w:rPr>
        <w:t>。</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二、设定依据</w:t>
      </w:r>
    </w:p>
    <w:p>
      <w:pPr>
        <w:spacing w:line="560" w:lineRule="exact"/>
        <w:ind w:firstLine="594" w:firstLineChars="200"/>
        <w:rPr>
          <w:rFonts w:ascii="仿宋_GB2312" w:hAnsi="仿宋"/>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（一）《关于促进科技创新的若干措施》，中共深圳市委、深圳市人民政府，深发〔2016〕7号；</w:t>
      </w:r>
    </w:p>
    <w:p>
      <w:pPr>
        <w:spacing w:line="560" w:lineRule="exact"/>
        <w:ind w:firstLine="594" w:firstLineChars="200"/>
        <w:rPr>
          <w:rFonts w:ascii="仿宋_GB2312" w:hAnsi="仿宋"/>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（二）《深圳市国家和广东省科技计划项目配套资助管理办法》，深圳科技创新委员会，深科技创新规〔2018〕5号。</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三、支持强度与方式</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无偿资助</w:t>
      </w:r>
      <w:r>
        <w:rPr>
          <w:rFonts w:hint="eastAsia" w:ascii="仿宋_GB2312" w:cs="Arial"/>
          <w:color w:val="000000" w:themeColor="text1"/>
          <w:szCs w:val="32"/>
          <w14:textFill>
            <w14:solidFill>
              <w14:schemeClr w14:val="tx1"/>
            </w14:solidFill>
          </w14:textFill>
        </w:rPr>
        <w:t>，</w:t>
      </w:r>
      <w:r>
        <w:rPr>
          <w:rFonts w:hint="eastAsia" w:ascii="仿宋_GB2312" w:cs="Arial"/>
          <w:color w:val="000000" w:themeColor="text1"/>
          <w:szCs w:val="32"/>
          <w:lang w:eastAsia="zh-Hans"/>
          <w14:textFill>
            <w14:solidFill>
              <w14:schemeClr w14:val="tx1"/>
            </w14:solidFill>
          </w14:textFill>
        </w:rPr>
        <w:t>有数量限制，受配套专项资金年度总额控制</w:t>
      </w:r>
      <w:r>
        <w:rPr>
          <w:rFonts w:hint="eastAsia" w:ascii="仿宋_GB2312" w:cs="Arial"/>
          <w:color w:val="000000" w:themeColor="text1"/>
          <w:szCs w:val="32"/>
          <w14:textFill>
            <w14:solidFill>
              <w14:schemeClr w14:val="tx1"/>
            </w14:solidFill>
          </w14:textFill>
        </w:rPr>
        <w:t>，本批次</w:t>
      </w:r>
      <w:r>
        <w:rPr>
          <w:rFonts w:hint="eastAsia" w:ascii="仿宋_GB2312" w:cs="Arial"/>
          <w:color w:val="000000" w:themeColor="text1"/>
          <w:szCs w:val="32"/>
          <w:lang w:eastAsia="zh-Hans"/>
          <w14:textFill>
            <w14:solidFill>
              <w14:schemeClr w14:val="tx1"/>
            </w14:solidFill>
          </w14:textFill>
        </w:rPr>
        <w:t>资助资金</w:t>
      </w:r>
      <w:r>
        <w:rPr>
          <w:rFonts w:hint="eastAsia" w:ascii="仿宋_GB2312" w:cs="Arial"/>
          <w:color w:val="000000" w:themeColor="text1"/>
          <w:szCs w:val="32"/>
          <w14:textFill>
            <w14:solidFill>
              <w14:schemeClr w14:val="tx1"/>
            </w14:solidFill>
          </w14:textFill>
        </w:rPr>
        <w:t>纳入</w:t>
      </w:r>
      <w:r>
        <w:rPr>
          <w:rFonts w:hint="eastAsia" w:ascii="仿宋_GB2312" w:cs="Arial"/>
          <w:color w:val="000000" w:themeColor="text1"/>
          <w:szCs w:val="32"/>
          <w:lang w:eastAsia="zh-Hans"/>
          <w14:textFill>
            <w14:solidFill>
              <w14:schemeClr w14:val="tx1"/>
            </w14:solidFill>
          </w14:textFill>
        </w:rPr>
        <w:t>2020年</w:t>
      </w:r>
      <w:r>
        <w:rPr>
          <w:rFonts w:hint="eastAsia" w:ascii="仿宋_GB2312" w:cs="Arial"/>
          <w:color w:val="000000" w:themeColor="text1"/>
          <w:szCs w:val="32"/>
          <w14:textFill>
            <w14:solidFill>
              <w14:schemeClr w14:val="tx1"/>
            </w14:solidFill>
          </w14:textFill>
        </w:rPr>
        <w:t>市级财政预算安排。</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配套资助资金的比例如下：</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（一）国家和省相关文件（含申报指南、项目或课题任务书和合同等）有明确配套资助金额或比例要求的，按照国家和省的相关要求执行；</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二）国家和省相关文件有配套资助要求，未明确配套金额或比例的，地方配套比例不超过1:1，且不超过单位自筹经费的50%。对于单位经费来源主要为财政核拨的高校、科研机构及民间非盈利组织，项目经费自筹部分不设强制性要求；</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（三）国家和省相关文件没有配套资助要求，但项目申报单位有自筹资金的，可按照不超过国家或省拨资金1:1的比例予以配套资助，配套资助资金不超过单位自筹经费的50%；</w:t>
      </w:r>
    </w:p>
    <w:p>
      <w:pPr>
        <w:spacing w:line="560" w:lineRule="exact"/>
        <w:ind w:firstLine="594" w:firstLineChars="200"/>
        <w:rPr>
          <w:rFonts w:ascii="仿宋_GB2312" w:cs="Arial"/>
          <w:strike/>
          <w:color w:val="000000" w:themeColor="text1"/>
          <w:szCs w:val="32"/>
          <w:lang w:eastAsia="zh-Hans"/>
          <w14:textFill>
            <w14:solidFill>
              <w14:schemeClr w14:val="tx1"/>
            </w14:solidFill>
          </w14:textFill>
        </w:rPr>
      </w:pPr>
      <w:r>
        <w:rPr>
          <w:rFonts w:hint="eastAsia" w:ascii="仿宋_GB2312" w:cs="Arial"/>
          <w:color w:val="000000" w:themeColor="text1"/>
          <w:szCs w:val="32"/>
          <w14:textFill>
            <w14:solidFill>
              <w14:schemeClr w14:val="tx1"/>
            </w14:solidFill>
          </w14:textFill>
        </w:rPr>
        <w:t>（四）市政府或市相关部门有相关政策的，按相关政策执行。</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四、</w:t>
      </w:r>
      <w:r>
        <w:rPr>
          <w:rFonts w:hint="eastAsia" w:ascii="仿宋_GB2312" w:hAnsi="黑体" w:cs="Arial"/>
          <w:b/>
          <w:bCs/>
          <w:color w:val="000000" w:themeColor="text1"/>
          <w:szCs w:val="32"/>
          <w14:textFill>
            <w14:solidFill>
              <w14:schemeClr w14:val="tx1"/>
            </w14:solidFill>
          </w14:textFill>
        </w:rPr>
        <w:t>办理</w:t>
      </w:r>
      <w:r>
        <w:rPr>
          <w:rFonts w:hint="eastAsia" w:ascii="仿宋_GB2312" w:hAnsi="黑体" w:cs="Arial"/>
          <w:b/>
          <w:bCs/>
          <w:color w:val="000000" w:themeColor="text1"/>
          <w:szCs w:val="32"/>
          <w:lang w:eastAsia="zh-Hans"/>
          <w14:textFill>
            <w14:solidFill>
              <w14:schemeClr w14:val="tx1"/>
            </w14:solidFill>
          </w14:textFill>
        </w:rPr>
        <w:t>条件</w:t>
      </w:r>
    </w:p>
    <w:p>
      <w:pPr>
        <w:spacing w:line="560" w:lineRule="exact"/>
        <w:ind w:firstLine="594" w:firstLineChars="200"/>
        <w:rPr>
          <w:rFonts w:ascii="仿宋_GB2312" w:hAnsi="宋体" w:cs="Arial"/>
          <w:color w:val="000000" w:themeColor="text1"/>
          <w:szCs w:val="32"/>
          <w14:textFill>
            <w14:solidFill>
              <w14:schemeClr w14:val="tx1"/>
            </w14:solidFill>
          </w14:textFill>
        </w:rPr>
      </w:pPr>
      <w:r>
        <w:rPr>
          <w:rFonts w:hint="eastAsia" w:ascii="仿宋_GB2312" w:hAnsi="宋体" w:cs="Arial"/>
          <w:color w:val="000000" w:themeColor="text1"/>
          <w:szCs w:val="32"/>
          <w14:textFill>
            <w14:solidFill>
              <w14:schemeClr w14:val="tx1"/>
            </w14:solidFill>
          </w14:textFill>
        </w:rPr>
        <w:t>（一）</w:t>
      </w:r>
      <w:r>
        <w:rPr>
          <w:rFonts w:hint="eastAsia" w:ascii="仿宋_GB2312" w:hAnsi="宋体" w:cs="Arial"/>
          <w:color w:val="000000" w:themeColor="text1"/>
          <w:szCs w:val="32"/>
          <w:lang w:eastAsia="zh-Hans"/>
          <w14:textFill>
            <w14:solidFill>
              <w14:schemeClr w14:val="tx1"/>
            </w14:solidFill>
          </w14:textFill>
        </w:rPr>
        <w:t>申请单位应当是在深圳市（含深汕特别合作区）依法注册，具备独立法人资格的企业、高等院校、科研机构和社会组织等单位或者是经市政府批准的其他机构</w:t>
      </w:r>
      <w:r>
        <w:rPr>
          <w:rFonts w:hint="eastAsia" w:ascii="仿宋_GB2312" w:hAnsi="宋体" w:cs="Arial"/>
          <w:color w:val="000000" w:themeColor="text1"/>
          <w:szCs w:val="32"/>
          <w14:textFill>
            <w14:solidFill>
              <w14:schemeClr w14:val="tx1"/>
            </w14:solidFill>
          </w14:textFill>
        </w:rPr>
        <w:t>；</w:t>
      </w:r>
    </w:p>
    <w:p>
      <w:pPr>
        <w:spacing w:line="560" w:lineRule="exact"/>
        <w:ind w:firstLine="594" w:firstLineChars="200"/>
        <w:rPr>
          <w:rFonts w:ascii="仿宋_GB2312" w:cs="Arial"/>
          <w:strike/>
          <w:color w:val="000000" w:themeColor="text1"/>
          <w:szCs w:val="32"/>
          <w14:textFill>
            <w14:solidFill>
              <w14:schemeClr w14:val="tx1"/>
            </w14:solidFill>
          </w14:textFill>
        </w:rPr>
      </w:pPr>
      <w:r>
        <w:rPr>
          <w:rFonts w:hint="eastAsia" w:ascii="仿宋_GB2312" w:hAnsi="宋体" w:cs="Arial"/>
          <w:color w:val="000000" w:themeColor="text1"/>
          <w:szCs w:val="32"/>
          <w14:textFill>
            <w14:solidFill>
              <w14:schemeClr w14:val="tx1"/>
            </w14:solidFill>
          </w14:textFill>
        </w:rPr>
        <w:t>（二）申请单位应当</w:t>
      </w:r>
      <w:r>
        <w:rPr>
          <w:rFonts w:hint="eastAsia" w:ascii="仿宋_GB2312" w:hAnsi="宋体" w:cs="Arial"/>
          <w:color w:val="000000" w:themeColor="text1"/>
          <w:szCs w:val="32"/>
          <w:lang w:eastAsia="zh-Hans"/>
          <w14:textFill>
            <w14:solidFill>
              <w14:schemeClr w14:val="tx1"/>
            </w14:solidFill>
          </w14:textFill>
        </w:rPr>
        <w:t>牵头承担或者参与承担国家和省科技计划项目，拥有开展项目的必要条件</w:t>
      </w:r>
      <w:r>
        <w:rPr>
          <w:rFonts w:hint="eastAsia" w:ascii="仿宋_GB2312" w:hAnsi="宋体" w:cs="Arial"/>
          <w:color w:val="000000" w:themeColor="text1"/>
          <w:szCs w:val="32"/>
          <w14:textFill>
            <w14:solidFill>
              <w14:schemeClr w14:val="tx1"/>
            </w14:solidFill>
          </w14:textFill>
        </w:rPr>
        <w:t>；</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（三）申请配套资助的立项项目，国家和广东省财政资助应当拨付到位，且资金到账日期为2017年1月1日至2018年12月31日；</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（四）</w:t>
      </w:r>
      <w:r>
        <w:rPr>
          <w:rFonts w:hint="eastAsia" w:ascii="仿宋_GB2312" w:cs="Arial"/>
          <w:color w:val="000000" w:themeColor="text1"/>
          <w:szCs w:val="32"/>
          <w:lang w:eastAsia="zh-Hans"/>
          <w14:textFill>
            <w14:solidFill>
              <w14:schemeClr w14:val="tx1"/>
            </w14:solidFill>
          </w14:textFill>
        </w:rPr>
        <w:t>同一单位同一项目的同一批次上级财政资助只能申报一次配套资助</w:t>
      </w:r>
      <w:r>
        <w:rPr>
          <w:rFonts w:hint="eastAsia" w:ascii="仿宋_GB2312" w:cs="Arial"/>
          <w:color w:val="000000" w:themeColor="text1"/>
          <w:szCs w:val="32"/>
          <w14:textFill>
            <w14:solidFill>
              <w14:schemeClr w14:val="tx1"/>
            </w14:solidFill>
          </w14:textFill>
        </w:rPr>
        <w:t>；</w:t>
      </w:r>
    </w:p>
    <w:p>
      <w:pPr>
        <w:spacing w:line="560" w:lineRule="exact"/>
        <w:ind w:firstLine="594" w:firstLineChars="200"/>
        <w:rPr>
          <w:rFonts w:ascii="仿宋_GB2312" w:cs="Arial"/>
          <w:color w:val="000000" w:themeColor="text1"/>
          <w:szCs w:val="32"/>
          <w14:textFill>
            <w14:solidFill>
              <w14:schemeClr w14:val="tx1"/>
            </w14:solidFill>
          </w14:textFill>
        </w:rPr>
      </w:pPr>
      <w:r>
        <w:rPr>
          <w:rFonts w:hint="eastAsia" w:ascii="仿宋_GB2312" w:cs="Arial"/>
          <w:color w:val="000000" w:themeColor="text1"/>
          <w:szCs w:val="32"/>
          <w14:textFill>
            <w14:solidFill>
              <w14:schemeClr w14:val="tx1"/>
            </w14:solidFill>
          </w14:textFill>
        </w:rPr>
        <w:t>（五）申请单位和项目负责人均未被列入深圳市科研诚信异常名录。</w:t>
      </w:r>
    </w:p>
    <w:p>
      <w:pPr>
        <w:spacing w:line="560" w:lineRule="exact"/>
        <w:ind w:firstLine="594" w:firstLineChars="200"/>
        <w:outlineLvl w:val="3"/>
        <w:rPr>
          <w:rFonts w:ascii="仿宋_GB2312" w:hAnsi="黑体" w:cs="Arial"/>
          <w:b/>
          <w:bCs/>
          <w:color w:val="000000"/>
          <w:szCs w:val="32"/>
          <w:lang w:eastAsia="zh-Hans"/>
        </w:rPr>
      </w:pPr>
      <w:r>
        <w:rPr>
          <w:rFonts w:hint="eastAsia" w:ascii="仿宋_GB2312" w:hAnsi="黑体" w:cs="Arial"/>
          <w:b/>
          <w:bCs/>
          <w:color w:val="000000"/>
          <w:szCs w:val="32"/>
          <w:lang w:eastAsia="zh-Hans"/>
        </w:rPr>
        <w:t>五、申请材料</w:t>
      </w:r>
    </w:p>
    <w:p>
      <w:pPr>
        <w:spacing w:line="560" w:lineRule="exact"/>
        <w:ind w:firstLine="594" w:firstLineChars="200"/>
        <w:rPr>
          <w:rFonts w:ascii="仿宋_GB2312" w:hAnsi="宋体" w:cs="Arial"/>
          <w:color w:val="000000"/>
          <w:szCs w:val="32"/>
          <w:lang w:eastAsia="zh-Hans"/>
        </w:rPr>
      </w:pPr>
      <w:r>
        <w:rPr>
          <w:rFonts w:hint="eastAsia" w:ascii="仿宋_GB2312" w:cs="Arial"/>
          <w:color w:val="000000"/>
          <w:szCs w:val="32"/>
          <w:lang w:eastAsia="zh-Hans"/>
        </w:rPr>
        <w:t>（一）登录</w:t>
      </w:r>
      <w:r>
        <w:rPr>
          <w:rFonts w:hint="eastAsia" w:ascii="仿宋_GB2312" w:cs="Arial"/>
          <w:szCs w:val="32"/>
          <w:lang w:eastAsia="zh-Hans"/>
        </w:rPr>
        <w:t>深圳市科技业务管理系统</w:t>
      </w:r>
      <w:r>
        <w:rPr>
          <w:rFonts w:hint="eastAsia" w:ascii="仿宋_GB2312" w:cs="Arial"/>
          <w:color w:val="000000"/>
          <w:szCs w:val="32"/>
          <w:lang w:eastAsia="zh-Hans"/>
        </w:rPr>
        <w:t>在线填报申请书，提供通过该系统打印的申请书纸质文件原件；</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rPr>
        <w:t>二</w:t>
      </w:r>
      <w:r>
        <w:rPr>
          <w:rFonts w:hint="eastAsia" w:ascii="仿宋_GB2312" w:cs="Arial"/>
          <w:color w:val="000000"/>
          <w:szCs w:val="32"/>
          <w:lang w:eastAsia="zh-Hans"/>
        </w:rPr>
        <w:t>）201</w:t>
      </w:r>
      <w:r>
        <w:rPr>
          <w:rFonts w:hint="eastAsia" w:ascii="仿宋_GB2312" w:cs="Arial"/>
          <w:color w:val="000000"/>
          <w:szCs w:val="32"/>
        </w:rPr>
        <w:t>8</w:t>
      </w:r>
      <w:r>
        <w:rPr>
          <w:rFonts w:hint="eastAsia" w:ascii="仿宋_GB2312" w:cs="Arial"/>
          <w:color w:val="000000"/>
          <w:szCs w:val="32"/>
          <w:lang w:eastAsia="zh-Hans"/>
        </w:rPr>
        <w:t>年度完税证明复印件（非事业单位提供）；</w:t>
      </w:r>
    </w:p>
    <w:p>
      <w:pPr>
        <w:spacing w:line="560" w:lineRule="exact"/>
        <w:ind w:firstLine="594" w:firstLineChars="200"/>
        <w:rPr>
          <w:rFonts w:ascii="仿宋_GB2312" w:cs="Arial"/>
          <w:color w:val="000000"/>
          <w:szCs w:val="32"/>
          <w:lang w:eastAsia="zh-Hans"/>
        </w:rPr>
      </w:pPr>
      <w:r>
        <w:rPr>
          <w:rFonts w:hint="eastAsia" w:ascii="仿宋_GB2312" w:cs="Arial"/>
          <w:szCs w:val="32"/>
          <w:lang w:eastAsia="zh-Hans"/>
        </w:rPr>
        <w:t>（</w:t>
      </w:r>
      <w:r>
        <w:rPr>
          <w:rFonts w:hint="eastAsia" w:ascii="仿宋_GB2312" w:cs="Arial"/>
          <w:szCs w:val="32"/>
        </w:rPr>
        <w:t>三</w:t>
      </w:r>
      <w:r>
        <w:rPr>
          <w:rFonts w:hint="eastAsia" w:ascii="仿宋_GB2312" w:cs="Arial"/>
          <w:szCs w:val="32"/>
          <w:lang w:eastAsia="zh-Hans"/>
        </w:rPr>
        <w:t>）201</w:t>
      </w:r>
      <w:r>
        <w:rPr>
          <w:rFonts w:hint="eastAsia" w:ascii="仿宋_GB2312" w:cs="Arial"/>
          <w:szCs w:val="32"/>
        </w:rPr>
        <w:t>8</w:t>
      </w:r>
      <w:r>
        <w:rPr>
          <w:rFonts w:hint="eastAsia" w:ascii="仿宋_GB2312" w:cs="Arial"/>
          <w:szCs w:val="32"/>
          <w:lang w:eastAsia="zh-Hans"/>
        </w:rPr>
        <w:t>年度财务审计报告（</w:t>
      </w:r>
      <w:r>
        <w:rPr>
          <w:rFonts w:hint="eastAsia" w:ascii="仿宋_GB2312" w:cs="Arial"/>
          <w:szCs w:val="32"/>
        </w:rPr>
        <w:t>需提交经深圳市注册会计师协会备案的含有防伪标识封面的审计报告</w:t>
      </w:r>
      <w:r>
        <w:rPr>
          <w:rFonts w:hint="eastAsia" w:ascii="仿宋_GB2312" w:cs="Arial"/>
          <w:szCs w:val="32"/>
          <w:lang w:eastAsia="zh-Hans"/>
        </w:rPr>
        <w:t>）</w:t>
      </w:r>
      <w:r>
        <w:rPr>
          <w:rFonts w:hint="eastAsia" w:ascii="仿宋_GB2312" w:cs="Arial"/>
          <w:color w:val="000000"/>
          <w:szCs w:val="32"/>
          <w:lang w:eastAsia="zh-Hans"/>
        </w:rPr>
        <w:t>或通过审查的事业单位财务决算报表复印件（注册未满一年的可提供验资报告，验原件）；</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rPr>
        <w:t>四</w:t>
      </w:r>
      <w:r>
        <w:rPr>
          <w:rFonts w:hint="eastAsia" w:ascii="仿宋_GB2312" w:cs="Arial"/>
          <w:color w:val="000000"/>
          <w:szCs w:val="32"/>
          <w:lang w:eastAsia="zh-Hans"/>
        </w:rPr>
        <w:t>）申请国家和省项目时的可行性研究报告复印件；</w:t>
      </w:r>
    </w:p>
    <w:p>
      <w:pPr>
        <w:spacing w:line="560" w:lineRule="exact"/>
        <w:ind w:firstLine="594" w:firstLineChars="200"/>
        <w:rPr>
          <w:rFonts w:ascii="仿宋_GB2312" w:cs="Arial"/>
          <w:color w:val="000000"/>
          <w:szCs w:val="32"/>
        </w:rPr>
      </w:pPr>
      <w:r>
        <w:rPr>
          <w:rFonts w:hint="eastAsia" w:ascii="仿宋_GB2312" w:cs="Arial"/>
          <w:color w:val="000000"/>
          <w:szCs w:val="32"/>
          <w:lang w:eastAsia="zh-Hans"/>
        </w:rPr>
        <w:t>（</w:t>
      </w:r>
      <w:r>
        <w:rPr>
          <w:rFonts w:hint="eastAsia" w:ascii="仿宋_GB2312" w:cs="Arial"/>
          <w:color w:val="000000"/>
          <w:szCs w:val="32"/>
        </w:rPr>
        <w:t>五</w:t>
      </w:r>
      <w:r>
        <w:rPr>
          <w:rFonts w:hint="eastAsia" w:ascii="仿宋_GB2312" w:cs="Arial"/>
          <w:color w:val="000000"/>
          <w:szCs w:val="32"/>
          <w:lang w:eastAsia="zh-Hans"/>
        </w:rPr>
        <w:t>）国家和省项目下达文件、任务书或合同书，拨款经费进账凭证</w:t>
      </w:r>
      <w:r>
        <w:rPr>
          <w:rFonts w:hint="eastAsia" w:ascii="仿宋_GB2312" w:cs="Arial"/>
          <w:color w:val="000000"/>
          <w:szCs w:val="32"/>
        </w:rPr>
        <w:t>（银行回单）</w:t>
      </w:r>
      <w:r>
        <w:rPr>
          <w:rFonts w:hint="eastAsia" w:ascii="仿宋_GB2312" w:cs="Arial"/>
          <w:color w:val="000000"/>
          <w:szCs w:val="32"/>
          <w:lang w:eastAsia="zh-Hans"/>
        </w:rPr>
        <w:t>或相关证明复印件（验原件）;</w:t>
      </w:r>
      <w:r>
        <w:rPr>
          <w:rFonts w:hint="eastAsia" w:ascii="仿宋_GB2312" w:cs="Arial"/>
          <w:color w:val="000000"/>
          <w:szCs w:val="32"/>
        </w:rPr>
        <w:t>如申报单位是国家、省项目牵头单位，须提供给项目参与单位拨款的银行回单复印件（验原件）；</w:t>
      </w:r>
    </w:p>
    <w:p>
      <w:pPr>
        <w:spacing w:line="560" w:lineRule="exact"/>
        <w:ind w:firstLine="594" w:firstLineChars="200"/>
        <w:rPr>
          <w:rFonts w:ascii="仿宋_GB2312" w:cs="Arial"/>
          <w:color w:val="000000"/>
          <w:szCs w:val="32"/>
        </w:rPr>
      </w:pPr>
      <w:r>
        <w:rPr>
          <w:rFonts w:hint="eastAsia" w:ascii="仿宋_GB2312" w:cs="Arial"/>
          <w:color w:val="000000"/>
          <w:szCs w:val="32"/>
          <w:lang w:eastAsia="zh-Hans"/>
        </w:rPr>
        <w:t>（</w:t>
      </w:r>
      <w:r>
        <w:rPr>
          <w:rFonts w:hint="eastAsia" w:ascii="仿宋_GB2312" w:cs="Arial"/>
          <w:color w:val="000000"/>
          <w:szCs w:val="32"/>
        </w:rPr>
        <w:t>六</w:t>
      </w:r>
      <w:r>
        <w:rPr>
          <w:rFonts w:hint="eastAsia" w:ascii="仿宋_GB2312" w:cs="Arial"/>
          <w:color w:val="000000"/>
          <w:szCs w:val="32"/>
          <w:lang w:eastAsia="zh-Hans"/>
        </w:rPr>
        <w:t>）国家、省要求配套的文件和深圳有配套承诺的文件</w:t>
      </w:r>
      <w:r>
        <w:rPr>
          <w:rFonts w:hint="eastAsia" w:ascii="仿宋_GB2312" w:cs="Arial"/>
          <w:color w:val="000000"/>
          <w:szCs w:val="32"/>
        </w:rPr>
        <w:t>（可选择提供）;</w:t>
      </w:r>
    </w:p>
    <w:p>
      <w:pPr>
        <w:spacing w:line="560" w:lineRule="exact"/>
        <w:ind w:firstLine="594" w:firstLineChars="200"/>
        <w:rPr>
          <w:rFonts w:ascii="仿宋_GB2312" w:cs="Arial"/>
          <w:color w:val="000000"/>
          <w:szCs w:val="32"/>
        </w:rPr>
      </w:pPr>
      <w:r>
        <w:rPr>
          <w:rFonts w:hint="eastAsia" w:ascii="仿宋_GB2312" w:cs="Arial"/>
          <w:color w:val="000000"/>
          <w:szCs w:val="32"/>
        </w:rPr>
        <w:t>（七）若本项目曾获得配套资助，须提供历史配套资助下达文件等相关资料（如有请提供）；</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rPr>
        <w:t>（八）科研诚信承诺书。</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以上材料一式两份，复印件需加盖申请单位公章，A4纸正反面打印/复印，非空白页（含封面）需连续编写页码，装订成册（胶装）。</w:t>
      </w:r>
    </w:p>
    <w:p>
      <w:pPr>
        <w:spacing w:line="560" w:lineRule="exact"/>
        <w:ind w:firstLine="594" w:firstLineChars="200"/>
        <w:rPr>
          <w:rFonts w:ascii="仿宋_GB2312" w:cs="Arial"/>
          <w:color w:val="000000"/>
          <w:szCs w:val="32"/>
        </w:rPr>
      </w:pPr>
      <w:r>
        <w:rPr>
          <w:rFonts w:hint="eastAsia" w:ascii="仿宋_GB2312" w:cs="Arial"/>
          <w:color w:val="000000"/>
          <w:szCs w:val="32"/>
          <w:lang w:eastAsia="zh-Hans"/>
        </w:rPr>
        <w:t>项目申报单位对申请材料的合法性、真实性、准确性和完整性负责</w:t>
      </w:r>
      <w:r>
        <w:rPr>
          <w:rFonts w:hint="eastAsia" w:ascii="仿宋_GB2312" w:cs="Arial"/>
          <w:color w:val="000000"/>
          <w:szCs w:val="32"/>
        </w:rPr>
        <w:t>，进入审计环节不再受理向审计机构补充资料</w:t>
      </w:r>
      <w:r>
        <w:rPr>
          <w:rFonts w:hint="eastAsia" w:ascii="仿宋_GB2312" w:cs="Arial"/>
          <w:color w:val="000000"/>
          <w:szCs w:val="32"/>
          <w:lang w:eastAsia="zh-Hans"/>
        </w:rPr>
        <w:t>。项目承担单位在配套资金的使用和管理上弄虚作假或者违规的，市</w:t>
      </w:r>
      <w:r>
        <w:rPr>
          <w:rFonts w:hint="eastAsia" w:ascii="仿宋_GB2312" w:cs="Arial"/>
          <w:color w:val="000000"/>
          <w:szCs w:val="32"/>
        </w:rPr>
        <w:t>科技创新委</w:t>
      </w:r>
      <w:r>
        <w:rPr>
          <w:rFonts w:hint="eastAsia" w:ascii="仿宋_GB2312" w:cs="Arial"/>
          <w:color w:val="000000"/>
          <w:szCs w:val="32"/>
          <w:lang w:eastAsia="zh-Hans"/>
        </w:rPr>
        <w:t>可以终止配套资金的拨付，追回已拨付的配套资金，并将申报单位列入我委科研诚信</w:t>
      </w:r>
      <w:r>
        <w:rPr>
          <w:rFonts w:hint="eastAsia" w:ascii="仿宋_GB2312" w:cs="Arial"/>
          <w:color w:val="000000"/>
          <w:szCs w:val="32"/>
        </w:rPr>
        <w:t>异常名录</w:t>
      </w:r>
      <w:r>
        <w:rPr>
          <w:rFonts w:hint="eastAsia" w:ascii="仿宋_GB2312" w:cs="Arial"/>
          <w:color w:val="000000"/>
          <w:szCs w:val="32"/>
          <w:lang w:eastAsia="zh-Hans"/>
        </w:rPr>
        <w:t>，情节严重的，按国家有关规定追究项目承担单位的法律责任</w:t>
      </w:r>
      <w:r>
        <w:rPr>
          <w:rFonts w:hint="eastAsia" w:ascii="仿宋_GB2312" w:cs="Arial"/>
          <w:color w:val="000000"/>
          <w:szCs w:val="32"/>
        </w:rPr>
        <w:t>。</w:t>
      </w:r>
    </w:p>
    <w:p>
      <w:pPr>
        <w:spacing w:line="560" w:lineRule="exact"/>
        <w:ind w:firstLine="594" w:firstLineChars="200"/>
        <w:outlineLvl w:val="3"/>
        <w:rPr>
          <w:rFonts w:ascii="仿宋_GB2312" w:hAnsi="黑体" w:cs="Arial"/>
          <w:b/>
          <w:bCs/>
          <w:color w:val="000000"/>
          <w:szCs w:val="32"/>
          <w:lang w:eastAsia="zh-Hans"/>
        </w:rPr>
      </w:pPr>
      <w:r>
        <w:rPr>
          <w:rFonts w:hint="eastAsia" w:ascii="仿宋_GB2312" w:hAnsi="黑体" w:cs="Arial"/>
          <w:b/>
          <w:bCs/>
          <w:color w:val="000000"/>
          <w:szCs w:val="32"/>
          <w:lang w:eastAsia="zh-Hans"/>
        </w:rPr>
        <w:t>六、申请表格</w:t>
      </w:r>
    </w:p>
    <w:p>
      <w:pPr>
        <w:spacing w:line="560" w:lineRule="exact"/>
        <w:ind w:firstLine="594" w:firstLineChars="200"/>
        <w:rPr>
          <w:rFonts w:ascii="仿宋_GB2312" w:hAnsi="宋体" w:cs="Arial"/>
          <w:color w:val="000000"/>
          <w:szCs w:val="32"/>
        </w:rPr>
      </w:pPr>
      <w:r>
        <w:rPr>
          <w:rFonts w:hint="eastAsia" w:ascii="仿宋_GB2312" w:cs="Arial"/>
          <w:color w:val="000000"/>
          <w:szCs w:val="32"/>
          <w:lang w:eastAsia="zh-Hans"/>
        </w:rPr>
        <w:t>本指南规定提交的表格，申请人登录</w:t>
      </w:r>
      <w:r>
        <w:rPr>
          <w:rFonts w:hint="eastAsia" w:ascii="仿宋_GB2312" w:cs="Arial"/>
          <w:szCs w:val="32"/>
          <w:lang w:eastAsia="zh-Hans"/>
        </w:rPr>
        <w:t>深圳市科技业务管理系统</w:t>
      </w:r>
      <w:r>
        <w:rPr>
          <w:rFonts w:hint="eastAsia" w:ascii="仿宋_GB2312" w:cs="Arial"/>
          <w:color w:val="000000"/>
          <w:szCs w:val="32"/>
          <w:lang w:eastAsia="zh-Hans"/>
        </w:rPr>
        <w:t>在线填报</w:t>
      </w:r>
      <w:r>
        <w:rPr>
          <w:rFonts w:hint="eastAsia" w:ascii="仿宋_GB2312" w:cs="Arial"/>
          <w:color w:val="000000"/>
          <w:szCs w:val="32"/>
        </w:rPr>
        <w:t>。</w:t>
      </w:r>
    </w:p>
    <w:p>
      <w:pPr>
        <w:spacing w:line="560" w:lineRule="exact"/>
        <w:ind w:firstLine="594" w:firstLineChars="200"/>
        <w:outlineLvl w:val="3"/>
        <w:rPr>
          <w:rFonts w:ascii="仿宋_GB2312" w:hAnsi="黑体" w:cs="Arial"/>
          <w:b/>
          <w:bCs/>
          <w:color w:val="000000"/>
          <w:szCs w:val="32"/>
          <w:lang w:eastAsia="zh-Hans"/>
        </w:rPr>
      </w:pPr>
      <w:r>
        <w:rPr>
          <w:rFonts w:hint="eastAsia" w:ascii="仿宋_GB2312" w:hAnsi="黑体" w:cs="Arial"/>
          <w:b/>
          <w:bCs/>
          <w:color w:val="000000"/>
          <w:szCs w:val="32"/>
          <w:lang w:eastAsia="zh-Hans"/>
        </w:rPr>
        <w:t>七、受理机关</w:t>
      </w:r>
    </w:p>
    <w:p>
      <w:pPr>
        <w:spacing w:line="560" w:lineRule="exact"/>
        <w:ind w:firstLine="594" w:firstLineChars="200"/>
        <w:rPr>
          <w:rFonts w:ascii="仿宋_GB2312" w:hAnsi="宋体" w:cs="Arial"/>
          <w:color w:val="000000"/>
          <w:szCs w:val="32"/>
          <w:lang w:eastAsia="zh-Hans"/>
        </w:rPr>
      </w:pPr>
      <w:r>
        <w:rPr>
          <w:rFonts w:hint="eastAsia" w:ascii="仿宋_GB2312" w:cs="Arial"/>
          <w:color w:val="000000"/>
          <w:szCs w:val="32"/>
          <w:lang w:eastAsia="zh-Hans"/>
        </w:rPr>
        <w:t>（一）受理机关：市科技创新委</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（二）受理时间：</w:t>
      </w:r>
    </w:p>
    <w:p>
      <w:pPr>
        <w:spacing w:line="560" w:lineRule="exact"/>
        <w:ind w:firstLine="594" w:firstLineChars="200"/>
        <w:rPr>
          <w:rFonts w:ascii="仿宋_GB2312" w:cs="Arial"/>
          <w:color w:val="000000"/>
          <w:szCs w:val="32"/>
          <w:lang w:eastAsia="zh-Hans"/>
        </w:rPr>
      </w:pPr>
      <w:bookmarkStart w:id="0" w:name="OLE_LINK1"/>
      <w:r>
        <w:rPr>
          <w:rFonts w:hint="eastAsia" w:ascii="仿宋_GB2312" w:cs="Arial"/>
          <w:color w:val="000000"/>
          <w:szCs w:val="32"/>
          <w:lang w:eastAsia="zh-Hans"/>
        </w:rPr>
        <w:t>网络填报受理时间：</w:t>
      </w:r>
      <w:r>
        <w:rPr>
          <w:rFonts w:hint="eastAsia" w:ascii="仿宋_GB2312" w:cs="Arial"/>
          <w:color w:val="000000"/>
          <w:szCs w:val="32"/>
        </w:rPr>
        <w:t>4</w:t>
      </w:r>
      <w:r>
        <w:rPr>
          <w:rFonts w:hint="eastAsia" w:ascii="仿宋_GB2312" w:cs="Arial"/>
          <w:color w:val="000000"/>
          <w:szCs w:val="32"/>
          <w:lang w:eastAsia="zh-Hans"/>
        </w:rPr>
        <w:t>月</w:t>
      </w:r>
      <w:r>
        <w:rPr>
          <w:rFonts w:hint="eastAsia" w:ascii="仿宋_GB2312" w:cs="Arial"/>
          <w:color w:val="000000"/>
          <w:szCs w:val="32"/>
        </w:rPr>
        <w:t>30</w:t>
      </w:r>
      <w:r>
        <w:rPr>
          <w:rFonts w:hint="eastAsia" w:ascii="仿宋_GB2312" w:cs="Arial"/>
          <w:color w:val="000000"/>
          <w:szCs w:val="32"/>
          <w:lang w:eastAsia="zh-Hans"/>
        </w:rPr>
        <w:t>日至</w:t>
      </w:r>
      <w:r>
        <w:rPr>
          <w:rFonts w:hint="eastAsia" w:ascii="仿宋_GB2312" w:cs="Arial"/>
          <w:color w:val="000000"/>
          <w:szCs w:val="32"/>
          <w:lang w:val="en-US" w:eastAsia="zh-CN"/>
        </w:rPr>
        <w:t>6</w:t>
      </w:r>
      <w:r>
        <w:rPr>
          <w:rFonts w:hint="eastAsia" w:ascii="仿宋_GB2312" w:cs="Arial"/>
          <w:color w:val="000000"/>
          <w:szCs w:val="32"/>
          <w:lang w:eastAsia="zh-Hans"/>
        </w:rPr>
        <w:t>月</w:t>
      </w:r>
      <w:r>
        <w:rPr>
          <w:rFonts w:hint="eastAsia" w:ascii="仿宋_GB2312" w:cs="Arial"/>
          <w:color w:val="000000"/>
          <w:szCs w:val="32"/>
          <w:lang w:val="en-US" w:eastAsia="zh-CN"/>
        </w:rPr>
        <w:t>10</w:t>
      </w:r>
      <w:r>
        <w:rPr>
          <w:rFonts w:hint="eastAsia" w:ascii="仿宋_GB2312" w:cs="Arial"/>
          <w:color w:val="000000"/>
          <w:szCs w:val="32"/>
          <w:lang w:eastAsia="zh-Hans"/>
        </w:rPr>
        <w:t>日（截止18:00）</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书面材料受理时间：</w:t>
      </w:r>
      <w:r>
        <w:rPr>
          <w:rFonts w:hint="eastAsia" w:ascii="仿宋_GB2312" w:cs="Arial"/>
          <w:color w:val="000000"/>
          <w:szCs w:val="32"/>
        </w:rPr>
        <w:t>6</w:t>
      </w:r>
      <w:r>
        <w:rPr>
          <w:rFonts w:hint="eastAsia" w:ascii="仿宋_GB2312" w:cs="Arial"/>
          <w:color w:val="000000"/>
          <w:szCs w:val="32"/>
          <w:lang w:eastAsia="zh-Hans"/>
        </w:rPr>
        <w:t>月</w:t>
      </w:r>
      <w:r>
        <w:rPr>
          <w:rFonts w:hint="eastAsia" w:ascii="仿宋_GB2312" w:cs="Arial"/>
          <w:color w:val="000000"/>
          <w:szCs w:val="32"/>
        </w:rPr>
        <w:t>3</w:t>
      </w:r>
      <w:r>
        <w:rPr>
          <w:rFonts w:hint="eastAsia" w:ascii="仿宋_GB2312" w:cs="Arial"/>
          <w:color w:val="000000"/>
          <w:szCs w:val="32"/>
          <w:lang w:eastAsia="zh-Hans"/>
        </w:rPr>
        <w:t>日至</w:t>
      </w:r>
      <w:r>
        <w:rPr>
          <w:rFonts w:hint="eastAsia" w:ascii="仿宋_GB2312" w:cs="Arial"/>
          <w:color w:val="000000"/>
          <w:szCs w:val="32"/>
        </w:rPr>
        <w:t>6</w:t>
      </w:r>
      <w:r>
        <w:rPr>
          <w:rFonts w:hint="eastAsia" w:ascii="仿宋_GB2312" w:cs="Arial"/>
          <w:color w:val="000000"/>
          <w:szCs w:val="32"/>
          <w:lang w:eastAsia="zh-Hans"/>
        </w:rPr>
        <w:t>月</w:t>
      </w:r>
      <w:r>
        <w:rPr>
          <w:rFonts w:hint="eastAsia" w:ascii="仿宋_GB2312" w:cs="Arial"/>
          <w:color w:val="000000"/>
          <w:szCs w:val="32"/>
          <w:lang w:val="en-US" w:eastAsia="zh-CN"/>
        </w:rPr>
        <w:t>14</w:t>
      </w:r>
      <w:bookmarkStart w:id="1" w:name="_GoBack"/>
      <w:bookmarkEnd w:id="1"/>
      <w:r>
        <w:rPr>
          <w:rFonts w:hint="eastAsia" w:ascii="仿宋_GB2312" w:cs="Arial"/>
          <w:color w:val="000000"/>
          <w:szCs w:val="32"/>
          <w:lang w:eastAsia="zh-Hans"/>
        </w:rPr>
        <w:t>日</w:t>
      </w:r>
    </w:p>
    <w:bookmarkEnd w:id="0"/>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（三）办公时间：星期一至星期五 上午：9：00-12：00， 下午：14：00-17:45</w:t>
      </w:r>
    </w:p>
    <w:p>
      <w:pPr>
        <w:spacing w:line="560" w:lineRule="exact"/>
        <w:ind w:firstLine="594" w:firstLineChars="200"/>
        <w:rPr>
          <w:rFonts w:ascii="仿宋_GB2312" w:cs="Arial"/>
          <w:color w:val="000000"/>
          <w:szCs w:val="32"/>
        </w:rPr>
      </w:pPr>
      <w:r>
        <w:rPr>
          <w:rFonts w:hint="eastAsia" w:ascii="仿宋_GB2312" w:cs="Arial"/>
          <w:color w:val="000000"/>
          <w:szCs w:val="32"/>
          <w:lang w:eastAsia="zh-Hans"/>
        </w:rPr>
        <w:t>（四）联系电话：8810</w:t>
      </w:r>
      <w:r>
        <w:rPr>
          <w:rFonts w:hint="eastAsia" w:ascii="仿宋_GB2312" w:cs="Arial"/>
          <w:color w:val="000000"/>
          <w:szCs w:val="32"/>
        </w:rPr>
        <w:t>2496</w:t>
      </w:r>
      <w:r>
        <w:rPr>
          <w:rFonts w:hint="eastAsia" w:ascii="仿宋_GB2312" w:cs="Arial"/>
          <w:color w:val="000000"/>
          <w:szCs w:val="32"/>
          <w:lang w:eastAsia="zh-Hans"/>
        </w:rPr>
        <w:t>、881</w:t>
      </w:r>
      <w:r>
        <w:rPr>
          <w:rFonts w:hint="eastAsia" w:ascii="仿宋_GB2312" w:cs="Arial"/>
          <w:color w:val="000000"/>
          <w:szCs w:val="32"/>
        </w:rPr>
        <w:t>25001</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（五）受理地点：市民中心行政服务大厅西厅</w:t>
      </w:r>
      <w:r>
        <w:rPr>
          <w:rFonts w:hint="eastAsia" w:ascii="仿宋_GB2312" w:cs="Arial"/>
          <w:color w:val="000000"/>
          <w:szCs w:val="32"/>
        </w:rPr>
        <w:t>5-40</w:t>
      </w:r>
      <w:r>
        <w:rPr>
          <w:rFonts w:hint="eastAsia" w:ascii="仿宋_GB2312" w:cs="Arial"/>
          <w:color w:val="000000"/>
          <w:szCs w:val="32"/>
          <w:lang w:eastAsia="zh-Hans"/>
        </w:rPr>
        <w:t>号窗口。</w:t>
      </w:r>
    </w:p>
    <w:p>
      <w:pPr>
        <w:spacing w:line="560" w:lineRule="exact"/>
        <w:ind w:firstLine="594" w:firstLineChars="200"/>
        <w:outlineLvl w:val="3"/>
        <w:rPr>
          <w:rFonts w:ascii="仿宋_GB2312" w:hAnsi="黑体" w:cs="Arial"/>
          <w:b/>
          <w:bCs/>
          <w:color w:val="000000"/>
          <w:szCs w:val="32"/>
          <w:lang w:eastAsia="zh-Hans"/>
        </w:rPr>
      </w:pPr>
      <w:r>
        <w:rPr>
          <w:rFonts w:hint="eastAsia" w:ascii="仿宋_GB2312" w:hAnsi="黑体" w:cs="Arial"/>
          <w:b/>
          <w:bCs/>
          <w:color w:val="000000"/>
          <w:szCs w:val="32"/>
          <w:lang w:eastAsia="zh-Hans"/>
        </w:rPr>
        <w:t>八、决定机关</w:t>
      </w:r>
    </w:p>
    <w:p>
      <w:pPr>
        <w:spacing w:line="560" w:lineRule="exact"/>
        <w:ind w:firstLine="594" w:firstLineChars="200"/>
        <w:rPr>
          <w:rFonts w:ascii="仿宋_GB2312" w:hAnsi="宋体" w:cs="Arial"/>
          <w:color w:val="000000"/>
          <w:szCs w:val="32"/>
          <w:lang w:eastAsia="zh-Hans"/>
        </w:rPr>
      </w:pPr>
      <w:r>
        <w:rPr>
          <w:rFonts w:hint="eastAsia" w:ascii="仿宋_GB2312" w:cs="Arial"/>
          <w:color w:val="000000"/>
          <w:szCs w:val="32"/>
          <w:lang w:eastAsia="zh-Hans"/>
        </w:rPr>
        <w:t>市科技创新委。</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九、办理程序</w:t>
      </w:r>
    </w:p>
    <w:p>
      <w:pPr>
        <w:spacing w:line="560" w:lineRule="exact"/>
        <w:ind w:firstLine="594" w:firstLineChars="200"/>
        <w:rPr>
          <w:color w:val="000000" w:themeColor="text1"/>
          <w14:textFill>
            <w14:solidFill>
              <w14:schemeClr w14:val="tx1"/>
            </w14:solidFill>
          </w14:textFill>
        </w:rPr>
      </w:pPr>
      <w:r>
        <w:rPr>
          <w:color w:val="000000" w:themeColor="text1"/>
          <w14:textFill>
            <w14:solidFill>
              <w14:schemeClr w14:val="tx1"/>
            </w14:solidFill>
          </w14:textFill>
        </w:rPr>
        <w:t>申请人网上申报——向市科技创新委收文窗口提交申请材料——市科技创新委对申请材料进行初审——委托审计、答辩或者现场考察——市科技创新委会审定——社会公示——</w:t>
      </w:r>
      <w:r>
        <w:rPr>
          <w:rFonts w:hint="eastAsia"/>
          <w:color w:val="000000" w:themeColor="text1"/>
          <w14:textFill>
            <w14:solidFill>
              <w14:schemeClr w14:val="tx1"/>
            </w14:solidFill>
          </w14:textFill>
        </w:rPr>
        <w:t>相关单位征求意见</w:t>
      </w:r>
      <w:r>
        <w:rPr>
          <w:color w:val="000000" w:themeColor="text1"/>
          <w14:textFill>
            <w14:solidFill>
              <w14:schemeClr w14:val="tx1"/>
            </w14:solidFill>
          </w14:textFill>
        </w:rPr>
        <w:t>——项目入库</w:t>
      </w:r>
      <w:r>
        <w:rPr>
          <w:rFonts w:hint="eastAsia"/>
          <w:color w:val="000000" w:themeColor="text1"/>
          <w14:textFill>
            <w14:solidFill>
              <w14:schemeClr w14:val="tx1"/>
            </w14:solidFill>
          </w14:textFill>
        </w:rPr>
        <w:t>。</w:t>
      </w:r>
    </w:p>
    <w:p>
      <w:pPr>
        <w:spacing w:line="560" w:lineRule="exact"/>
        <w:ind w:firstLine="594" w:firstLineChars="200"/>
        <w:rPr>
          <w:rFonts w:ascii="仿宋_GB2312"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获得配套资助的申</w:t>
      </w:r>
      <w:r>
        <w:rPr>
          <w:rFonts w:hint="eastAsia" w:ascii="仿宋_GB2312" w:cs="Arial"/>
          <w:color w:val="000000" w:themeColor="text1"/>
          <w:szCs w:val="32"/>
          <w14:textFill>
            <w14:solidFill>
              <w14:schemeClr w14:val="tx1"/>
            </w14:solidFill>
          </w14:textFill>
        </w:rPr>
        <w:t>报</w:t>
      </w:r>
      <w:r>
        <w:rPr>
          <w:rFonts w:hint="eastAsia" w:ascii="仿宋_GB2312" w:cs="Arial"/>
          <w:color w:val="000000" w:themeColor="text1"/>
          <w:szCs w:val="32"/>
          <w:lang w:eastAsia="zh-Hans"/>
          <w14:textFill>
            <w14:solidFill>
              <w14:schemeClr w14:val="tx1"/>
            </w14:solidFill>
          </w14:textFill>
        </w:rPr>
        <w:t>单位无需与市科技</w:t>
      </w:r>
      <w:r>
        <w:rPr>
          <w:rFonts w:hint="eastAsia" w:ascii="仿宋_GB2312" w:cs="Arial"/>
          <w:color w:val="000000" w:themeColor="text1"/>
          <w:szCs w:val="32"/>
          <w14:textFill>
            <w14:solidFill>
              <w14:schemeClr w14:val="tx1"/>
            </w14:solidFill>
          </w14:textFill>
        </w:rPr>
        <w:t>创新委</w:t>
      </w:r>
      <w:r>
        <w:rPr>
          <w:rFonts w:hint="eastAsia" w:ascii="仿宋_GB2312" w:cs="Arial"/>
          <w:color w:val="000000" w:themeColor="text1"/>
          <w:szCs w:val="32"/>
          <w:lang w:eastAsia="zh-Hans"/>
          <w14:textFill>
            <w14:solidFill>
              <w14:schemeClr w14:val="tx1"/>
            </w14:solidFill>
          </w14:textFill>
        </w:rPr>
        <w:t>签订任务合同。</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十、办理时限</w:t>
      </w:r>
    </w:p>
    <w:p>
      <w:pPr>
        <w:spacing w:line="560" w:lineRule="exact"/>
        <w:ind w:firstLine="594" w:firstLineChars="200"/>
        <w:rPr>
          <w:rFonts w:ascii="仿宋_GB2312" w:hAnsi="宋体"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结合受理情况，按申报顺序，分批处理。</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十一、证件</w:t>
      </w:r>
    </w:p>
    <w:p>
      <w:pPr>
        <w:spacing w:line="560" w:lineRule="exact"/>
        <w:ind w:firstLine="594" w:firstLineChars="200"/>
        <w:rPr>
          <w:rFonts w:ascii="仿宋_GB2312" w:hAnsi="宋体"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证    件：批准文件。</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十二、法律效力</w:t>
      </w:r>
    </w:p>
    <w:p>
      <w:pPr>
        <w:spacing w:line="560" w:lineRule="exact"/>
        <w:ind w:firstLine="594" w:firstLineChars="200"/>
        <w:rPr>
          <w:rFonts w:ascii="仿宋_GB2312" w:hAnsi="宋体"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申请人凭批准文件获得深圳市科技研发资金资助。</w:t>
      </w:r>
    </w:p>
    <w:p>
      <w:pPr>
        <w:spacing w:line="560" w:lineRule="exact"/>
        <w:ind w:firstLine="594" w:firstLineChars="200"/>
        <w:rPr>
          <w:rFonts w:ascii="仿宋_GB2312"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申请单位应当按照国家或广东省的任务合同书要求，切实开展好项目研究，规范使用配套资金，保证配套资金的使用绩效。</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十三、收费</w:t>
      </w:r>
    </w:p>
    <w:p>
      <w:pPr>
        <w:spacing w:line="560" w:lineRule="exact"/>
        <w:ind w:firstLine="594" w:firstLineChars="200"/>
        <w:rPr>
          <w:rFonts w:ascii="仿宋_GB2312" w:hAnsi="宋体"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不收费。</w:t>
      </w:r>
    </w:p>
    <w:p>
      <w:pPr>
        <w:spacing w:line="560" w:lineRule="exact"/>
        <w:ind w:firstLine="594" w:firstLineChars="200"/>
        <w:outlineLvl w:val="3"/>
        <w:rPr>
          <w:rFonts w:ascii="仿宋_GB2312" w:hAnsi="黑体" w:cs="Arial"/>
          <w:b/>
          <w:bCs/>
          <w:color w:val="000000" w:themeColor="text1"/>
          <w:szCs w:val="32"/>
          <w:lang w:eastAsia="zh-Hans"/>
          <w14:textFill>
            <w14:solidFill>
              <w14:schemeClr w14:val="tx1"/>
            </w14:solidFill>
          </w14:textFill>
        </w:rPr>
      </w:pPr>
      <w:r>
        <w:rPr>
          <w:rFonts w:hint="eastAsia" w:ascii="仿宋_GB2312" w:hAnsi="黑体" w:cs="Arial"/>
          <w:b/>
          <w:bCs/>
          <w:color w:val="000000" w:themeColor="text1"/>
          <w:szCs w:val="32"/>
          <w:lang w:eastAsia="zh-Hans"/>
          <w14:textFill>
            <w14:solidFill>
              <w14:schemeClr w14:val="tx1"/>
            </w14:solidFill>
          </w14:textFill>
        </w:rPr>
        <w:t>十四、年审或年检</w:t>
      </w:r>
    </w:p>
    <w:p>
      <w:pPr>
        <w:spacing w:line="560" w:lineRule="exact"/>
        <w:ind w:firstLine="594" w:firstLineChars="200"/>
        <w:rPr>
          <w:rFonts w:ascii="仿宋_GB2312" w:hAnsi="宋体"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无年审。</w:t>
      </w:r>
    </w:p>
    <w:p>
      <w:pPr>
        <w:spacing w:line="560" w:lineRule="exact"/>
        <w:ind w:firstLine="594" w:firstLineChars="200"/>
        <w:rPr>
          <w:rFonts w:ascii="仿宋_GB2312"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项目承担单位应当在国家和广东省项目验收通过半年内，向市科技</w:t>
      </w:r>
      <w:r>
        <w:rPr>
          <w:rFonts w:hint="eastAsia" w:ascii="仿宋_GB2312" w:cs="Arial"/>
          <w:color w:val="000000" w:themeColor="text1"/>
          <w:szCs w:val="32"/>
          <w14:textFill>
            <w14:solidFill>
              <w14:schemeClr w14:val="tx1"/>
            </w14:solidFill>
          </w14:textFill>
        </w:rPr>
        <w:t>创新委</w:t>
      </w:r>
      <w:r>
        <w:rPr>
          <w:rFonts w:hint="eastAsia" w:ascii="仿宋_GB2312" w:cs="Arial"/>
          <w:color w:val="000000" w:themeColor="text1"/>
          <w:szCs w:val="32"/>
          <w:lang w:eastAsia="zh-Hans"/>
          <w14:textFill>
            <w14:solidFill>
              <w14:schemeClr w14:val="tx1"/>
            </w14:solidFill>
          </w14:textFill>
        </w:rPr>
        <w:t>抄报验收申请书主件和正式验收意见。</w:t>
      </w:r>
    </w:p>
    <w:p>
      <w:pPr>
        <w:spacing w:line="560" w:lineRule="exact"/>
        <w:ind w:firstLine="594" w:firstLineChars="200"/>
        <w:rPr>
          <w:rFonts w:ascii="仿宋_GB2312" w:cs="Arial"/>
          <w:color w:val="000000" w:themeColor="text1"/>
          <w:szCs w:val="32"/>
          <w:lang w:eastAsia="zh-Hans"/>
          <w14:textFill>
            <w14:solidFill>
              <w14:schemeClr w14:val="tx1"/>
            </w14:solidFill>
          </w14:textFill>
        </w:rPr>
      </w:pPr>
      <w:r>
        <w:rPr>
          <w:rFonts w:hint="eastAsia" w:ascii="仿宋_GB2312" w:cs="Arial"/>
          <w:color w:val="000000" w:themeColor="text1"/>
          <w:szCs w:val="32"/>
          <w:lang w:eastAsia="zh-Hans"/>
          <w14:textFill>
            <w14:solidFill>
              <w14:schemeClr w14:val="tx1"/>
            </w14:solidFill>
          </w14:textFill>
        </w:rPr>
        <w:t> </w:t>
      </w:r>
    </w:p>
    <w:p>
      <w:pPr>
        <w:spacing w:line="560" w:lineRule="exact"/>
        <w:ind w:firstLine="594" w:firstLineChars="200"/>
        <w:rPr>
          <w:rStyle w:val="9"/>
          <w:rFonts w:ascii="仿宋_GB2312" w:cs="Arial"/>
          <w:color w:val="000000" w:themeColor="text1"/>
          <w:szCs w:val="32"/>
          <w:lang w:eastAsia="zh-Hans"/>
          <w14:textFill>
            <w14:solidFill>
              <w14:schemeClr w14:val="tx1"/>
            </w14:solidFill>
          </w14:textFill>
        </w:rPr>
      </w:pPr>
      <w:r>
        <w:rPr>
          <w:rStyle w:val="9"/>
          <w:rFonts w:hint="eastAsia" w:ascii="仿宋_GB2312" w:cs="Arial"/>
          <w:szCs w:val="32"/>
        </w:rPr>
        <w:t>声 明</w:t>
      </w:r>
      <w:r>
        <w:rPr>
          <w:rStyle w:val="9"/>
          <w:rFonts w:hint="eastAsia" w:ascii="仿宋_GB2312" w:cs="Arial"/>
          <w:szCs w:val="32"/>
          <w:lang w:eastAsia="zh-Hans"/>
        </w:rPr>
        <w:t>：</w:t>
      </w:r>
      <w:r>
        <w:rPr>
          <w:rFonts w:hint="eastAsia" w:ascii="仿宋_GB2312" w:cs="Arial"/>
          <w:szCs w:val="32"/>
          <w:lang w:eastAsia="zh-Hans"/>
        </w:rPr>
        <w:t>市科技</w:t>
      </w:r>
      <w:r>
        <w:rPr>
          <w:rFonts w:hint="eastAsia" w:ascii="仿宋_GB2312" w:cs="Arial"/>
          <w:szCs w:val="32"/>
        </w:rPr>
        <w:t>创新委</w:t>
      </w:r>
      <w:r>
        <w:rPr>
          <w:rFonts w:hint="eastAsia" w:ascii="仿宋_GB2312" w:cs="Arial"/>
          <w:szCs w:val="32"/>
          <w:lang w:eastAsia="zh-Hans"/>
        </w:rPr>
        <w:t>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w:t>
      </w:r>
      <w:r>
        <w:rPr>
          <w:rFonts w:hint="eastAsia" w:ascii="仿宋_GB2312" w:cs="Arial"/>
          <w:szCs w:val="32"/>
        </w:rPr>
        <w:t>创新委</w:t>
      </w:r>
      <w:r>
        <w:rPr>
          <w:rFonts w:hint="eastAsia" w:ascii="仿宋_GB2312" w:cs="Arial"/>
          <w:color w:val="000000"/>
          <w:szCs w:val="32"/>
          <w:lang w:eastAsia="zh-Hans"/>
        </w:rPr>
        <w:t>将严格按照有关标准和程序受理，不收取任何费用。如有任何中介机构和个人假借我委领导和工作人员名义向申报单位收取费用的，请知情者即向</w:t>
      </w:r>
      <w:r>
        <w:rPr>
          <w:rFonts w:hint="eastAsia" w:ascii="仿宋_GB2312" w:cs="Arial"/>
          <w:szCs w:val="32"/>
          <w:lang w:eastAsia="zh-Hans"/>
        </w:rPr>
        <w:t>市科技创新委举报。</w:t>
      </w:r>
    </w:p>
    <w:p>
      <w:pPr>
        <w:spacing w:line="560" w:lineRule="exact"/>
        <w:ind w:firstLine="594" w:firstLineChars="200"/>
        <w:rPr>
          <w:rFonts w:ascii="仿宋_GB2312" w:cs="Arial"/>
          <w:szCs w:val="32"/>
          <w:lang w:eastAsia="zh-Hans"/>
        </w:rPr>
      </w:pPr>
      <w:r>
        <w:rPr>
          <w:rFonts w:hint="eastAsia" w:ascii="仿宋_GB2312" w:cs="Arial"/>
          <w:szCs w:val="32"/>
          <w:lang w:eastAsia="zh-Hans" w:bidi="ar"/>
        </w:rPr>
        <w:t>项目</w:t>
      </w:r>
      <w:r>
        <w:rPr>
          <w:rFonts w:hint="eastAsia" w:ascii="仿宋_GB2312" w:cs="Arial"/>
          <w:szCs w:val="32"/>
          <w:lang w:bidi="ar"/>
        </w:rPr>
        <w:t>申报</w:t>
      </w:r>
      <w:r>
        <w:rPr>
          <w:rFonts w:hint="eastAsia" w:ascii="仿宋_GB2312" w:cs="Arial"/>
          <w:szCs w:val="32"/>
          <w:lang w:eastAsia="zh-Hans" w:bidi="ar"/>
        </w:rPr>
        <w:t>单位需提交审计报告的，应当按照《深圳市科技计划项目管理办法》等规定，提供经深圳市注册会计师协会备案的含有防伪标识封面的审计报告。项目</w:t>
      </w:r>
      <w:r>
        <w:rPr>
          <w:rFonts w:hint="eastAsia" w:ascii="仿宋_GB2312" w:cs="Arial"/>
          <w:szCs w:val="32"/>
          <w:lang w:bidi="ar"/>
        </w:rPr>
        <w:t>申报</w:t>
      </w:r>
      <w:r>
        <w:rPr>
          <w:rFonts w:hint="eastAsia" w:ascii="仿宋_GB2312" w:cs="Arial"/>
          <w:szCs w:val="32"/>
          <w:lang w:eastAsia="zh-Hans" w:bidi="ar"/>
        </w:rPr>
        <w:t>单位提供无防伪标识封面（未备案）或属于虚假防伪标识封面（未备案）的</w:t>
      </w:r>
      <w:r>
        <w:rPr>
          <w:rFonts w:hint="eastAsia" w:ascii="仿宋_GB2312" w:cs="Arial"/>
          <w:szCs w:val="32"/>
          <w:lang w:bidi="ar"/>
        </w:rPr>
        <w:t>审计</w:t>
      </w:r>
      <w:r>
        <w:rPr>
          <w:rFonts w:hint="eastAsia" w:ascii="仿宋_GB2312" w:cs="Arial"/>
          <w:szCs w:val="32"/>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pacing w:line="560" w:lineRule="exact"/>
        <w:ind w:firstLine="594" w:firstLineChars="200"/>
        <w:rPr>
          <w:rFonts w:ascii="仿宋_GB2312" w:cs="Arial"/>
          <w:szCs w:val="32"/>
          <w:lang w:eastAsia="zh-Hans" w:bidi="ar"/>
        </w:rPr>
      </w:pPr>
      <w:r>
        <w:rPr>
          <w:rFonts w:hint="eastAsia" w:ascii="仿宋_GB2312" w:cs="Arial"/>
          <w:szCs w:val="32"/>
          <w:lang w:bidi="ar"/>
        </w:rPr>
        <w:t>项目</w:t>
      </w:r>
      <w:r>
        <w:rPr>
          <w:rFonts w:hint="eastAsia" w:ascii="仿宋_GB2312" w:cs="Arial"/>
          <w:szCs w:val="32"/>
          <w:lang w:eastAsia="zh-Hans" w:bidi="ar"/>
        </w:rPr>
        <w:t>申</w:t>
      </w:r>
      <w:r>
        <w:rPr>
          <w:rFonts w:hint="eastAsia" w:ascii="仿宋_GB2312" w:cs="Arial"/>
          <w:szCs w:val="32"/>
          <w:lang w:bidi="ar"/>
        </w:rPr>
        <w:t>报</w:t>
      </w:r>
      <w:r>
        <w:rPr>
          <w:rFonts w:hint="eastAsia" w:ascii="仿宋_GB2312" w:cs="Arial"/>
          <w:szCs w:val="32"/>
          <w:lang w:eastAsia="zh-Hans" w:bidi="ar"/>
        </w:rPr>
        <w:t>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w:t>
      </w:r>
      <w:r>
        <w:rPr>
          <w:rFonts w:hint="eastAsia" w:ascii="仿宋_GB2312" w:cs="Arial"/>
          <w:szCs w:val="32"/>
          <w:lang w:bidi="ar"/>
        </w:rPr>
        <w:t>履行</w:t>
      </w:r>
      <w:r>
        <w:rPr>
          <w:rFonts w:hint="eastAsia" w:ascii="仿宋_GB2312" w:cs="Arial"/>
          <w:szCs w:val="32"/>
          <w:lang w:eastAsia="zh-Hans" w:bidi="ar"/>
        </w:rPr>
        <w:t>上述义务的，主管部门按</w:t>
      </w:r>
      <w:r>
        <w:rPr>
          <w:rFonts w:hint="eastAsia" w:ascii="仿宋_GB2312" w:cs="Arial"/>
          <w:szCs w:val="32"/>
          <w:lang w:bidi="ar"/>
        </w:rPr>
        <w:t>规定</w:t>
      </w:r>
      <w:r>
        <w:rPr>
          <w:rFonts w:hint="eastAsia" w:ascii="仿宋_GB2312" w:cs="Arial"/>
          <w:szCs w:val="32"/>
          <w:lang w:eastAsia="zh-Hans" w:bidi="ar"/>
        </w:rPr>
        <w:t>将</w:t>
      </w:r>
      <w:r>
        <w:rPr>
          <w:rFonts w:hint="eastAsia" w:ascii="仿宋_GB2312" w:cs="Arial"/>
          <w:szCs w:val="32"/>
          <w:lang w:bidi="ar"/>
        </w:rPr>
        <w:t>项目承担</w:t>
      </w:r>
      <w:r>
        <w:rPr>
          <w:rFonts w:hint="eastAsia" w:ascii="仿宋_GB2312" w:cs="Arial"/>
          <w:szCs w:val="32"/>
          <w:lang w:eastAsia="zh-Hans" w:bidi="ar"/>
        </w:rPr>
        <w:t>单位、项目负责人等记入科研诚信异常名录，取消其</w:t>
      </w:r>
      <w:r>
        <w:rPr>
          <w:rFonts w:hint="eastAsia" w:ascii="仿宋_GB2312" w:cs="Arial"/>
          <w:szCs w:val="32"/>
          <w:lang w:bidi="ar"/>
        </w:rPr>
        <w:t>一定年限内</w:t>
      </w:r>
      <w:r>
        <w:rPr>
          <w:rFonts w:hint="eastAsia" w:ascii="仿宋_GB2312" w:cs="Arial"/>
          <w:szCs w:val="32"/>
          <w:lang w:eastAsia="zh-Hans" w:bidi="ar"/>
        </w:rPr>
        <w:t>申请科研资助</w:t>
      </w:r>
      <w:r>
        <w:rPr>
          <w:rFonts w:hint="eastAsia" w:ascii="仿宋_GB2312" w:cs="Arial"/>
          <w:szCs w:val="32"/>
          <w:lang w:bidi="ar"/>
        </w:rPr>
        <w:t>的</w:t>
      </w:r>
      <w:r>
        <w:rPr>
          <w:rFonts w:hint="eastAsia" w:ascii="仿宋_GB2312" w:cs="Arial"/>
          <w:szCs w:val="32"/>
          <w:lang w:eastAsia="zh-Hans" w:bidi="ar"/>
        </w:rPr>
        <w:t>资格，并</w:t>
      </w:r>
      <w:r>
        <w:rPr>
          <w:rFonts w:hint="eastAsia" w:ascii="仿宋_GB2312" w:cs="Arial"/>
          <w:szCs w:val="32"/>
          <w:lang w:bidi="ar"/>
        </w:rPr>
        <w:t>依法追究其他责任</w:t>
      </w:r>
      <w:r>
        <w:rPr>
          <w:rFonts w:hint="eastAsia" w:ascii="仿宋_GB2312" w:cs="Arial"/>
          <w:szCs w:val="32"/>
          <w:lang w:eastAsia="zh-Hans" w:bidi="ar"/>
        </w:rPr>
        <w:t>。</w:t>
      </w:r>
    </w:p>
    <w:p>
      <w:pPr>
        <w:spacing w:line="560" w:lineRule="exact"/>
        <w:ind w:firstLine="594" w:firstLineChars="200"/>
        <w:rPr>
          <w:rFonts w:ascii="仿宋_GB2312" w:cs="Arial"/>
          <w:color w:val="000000"/>
          <w:szCs w:val="32"/>
          <w:lang w:eastAsia="zh-Hans"/>
        </w:rPr>
      </w:pPr>
    </w:p>
    <w:p>
      <w:pPr>
        <w:spacing w:line="560" w:lineRule="exact"/>
        <w:ind w:firstLine="594" w:firstLineChars="200"/>
        <w:rPr>
          <w:rFonts w:ascii="仿宋_GB2312" w:cs="Arial"/>
          <w:b/>
          <w:bCs/>
          <w:color w:val="000000"/>
          <w:szCs w:val="32"/>
        </w:rPr>
      </w:pPr>
    </w:p>
    <w:sectPr>
      <w:footerReference r:id="rId3" w:type="default"/>
      <w:pgSz w:w="11906" w:h="16838"/>
      <w:pgMar w:top="1440" w:right="1797" w:bottom="1440" w:left="1797" w:header="851" w:footer="992" w:gutter="0"/>
      <w:pgNumType w:fmt="numberInDash"/>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029152"/>
    </w:sdtPr>
    <w:sdtEndPr>
      <w:rPr>
        <w:rFonts w:ascii="宋体" w:hAnsi="宋体" w:eastAsia="宋体"/>
      </w:rPr>
    </w:sdtEndPr>
    <w:sdt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97"/>
  <w:drawingGridVerticalSpacing w:val="31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3F"/>
    <w:rsid w:val="00011D7D"/>
    <w:rsid w:val="000555B6"/>
    <w:rsid w:val="00113436"/>
    <w:rsid w:val="00134FA5"/>
    <w:rsid w:val="00137FF0"/>
    <w:rsid w:val="00145D0E"/>
    <w:rsid w:val="00164CD8"/>
    <w:rsid w:val="001977B0"/>
    <w:rsid w:val="00216F75"/>
    <w:rsid w:val="002C287D"/>
    <w:rsid w:val="0031045E"/>
    <w:rsid w:val="003E6C76"/>
    <w:rsid w:val="00402C39"/>
    <w:rsid w:val="004266DB"/>
    <w:rsid w:val="00447286"/>
    <w:rsid w:val="00521EAC"/>
    <w:rsid w:val="00557DB1"/>
    <w:rsid w:val="005E15FC"/>
    <w:rsid w:val="006242FB"/>
    <w:rsid w:val="00637F72"/>
    <w:rsid w:val="00673B1D"/>
    <w:rsid w:val="006C7CC3"/>
    <w:rsid w:val="007037F2"/>
    <w:rsid w:val="007A4D77"/>
    <w:rsid w:val="0080650D"/>
    <w:rsid w:val="008107A9"/>
    <w:rsid w:val="00861564"/>
    <w:rsid w:val="00A004F1"/>
    <w:rsid w:val="00A21B2C"/>
    <w:rsid w:val="00AF230B"/>
    <w:rsid w:val="00B33EF7"/>
    <w:rsid w:val="00BB0951"/>
    <w:rsid w:val="00C1517E"/>
    <w:rsid w:val="00C1768B"/>
    <w:rsid w:val="00C30789"/>
    <w:rsid w:val="00C50228"/>
    <w:rsid w:val="00CC6C51"/>
    <w:rsid w:val="00D3422C"/>
    <w:rsid w:val="00D62B5E"/>
    <w:rsid w:val="00DC263F"/>
    <w:rsid w:val="00DE386A"/>
    <w:rsid w:val="00DE62AC"/>
    <w:rsid w:val="00E25046"/>
    <w:rsid w:val="00EB1EFE"/>
    <w:rsid w:val="00EB7737"/>
    <w:rsid w:val="00ED3CAD"/>
    <w:rsid w:val="00F630C1"/>
    <w:rsid w:val="00F64039"/>
    <w:rsid w:val="00FC265A"/>
    <w:rsid w:val="00FD0AB4"/>
    <w:rsid w:val="024757AA"/>
    <w:rsid w:val="044D2E4D"/>
    <w:rsid w:val="05693B11"/>
    <w:rsid w:val="18270486"/>
    <w:rsid w:val="19D32C38"/>
    <w:rsid w:val="1A784332"/>
    <w:rsid w:val="1CC2187D"/>
    <w:rsid w:val="1F4167B4"/>
    <w:rsid w:val="219D1F7F"/>
    <w:rsid w:val="22E45CEA"/>
    <w:rsid w:val="26B0627A"/>
    <w:rsid w:val="27D930CD"/>
    <w:rsid w:val="2C2E0FD1"/>
    <w:rsid w:val="30CA692E"/>
    <w:rsid w:val="32310FE5"/>
    <w:rsid w:val="34E95A78"/>
    <w:rsid w:val="35543DAD"/>
    <w:rsid w:val="3643183B"/>
    <w:rsid w:val="38DF24CC"/>
    <w:rsid w:val="39350750"/>
    <w:rsid w:val="407E3D23"/>
    <w:rsid w:val="47526AB6"/>
    <w:rsid w:val="4F837F8C"/>
    <w:rsid w:val="4FAA1E4B"/>
    <w:rsid w:val="538E168C"/>
    <w:rsid w:val="599D4DE1"/>
    <w:rsid w:val="5EC25F6B"/>
    <w:rsid w:val="6851277F"/>
    <w:rsid w:val="723137BB"/>
    <w:rsid w:val="756E405F"/>
    <w:rsid w:val="77F95064"/>
    <w:rsid w:val="795C7412"/>
    <w:rsid w:val="7A8F1130"/>
    <w:rsid w:val="7C81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954F72" w:themeColor="followedHyperlink"/>
      <w:u w:val="single"/>
      <w14:textFill>
        <w14:solidFill>
          <w14:schemeClr w14:val="folHlink"/>
        </w14:solidFill>
      </w14:textFill>
    </w:rPr>
  </w:style>
  <w:style w:type="character" w:styleId="11">
    <w:name w:val="Hyperlink"/>
    <w:basedOn w:val="8"/>
    <w:qFormat/>
    <w:uiPriority w:val="0"/>
    <w:rPr>
      <w:color w:val="0000FF"/>
      <w:u w:val="single"/>
    </w:rPr>
  </w:style>
  <w:style w:type="character" w:customStyle="1" w:styleId="13">
    <w:name w:val="页眉 Char"/>
    <w:basedOn w:val="8"/>
    <w:link w:val="6"/>
    <w:qFormat/>
    <w:uiPriority w:val="0"/>
    <w:rPr>
      <w:rFonts w:asciiTheme="minorHAnsi" w:hAnsiTheme="minorHAnsi" w:eastAsiaTheme="minorEastAsia" w:cstheme="minorBidi"/>
      <w:kern w:val="2"/>
      <w:sz w:val="18"/>
      <w:szCs w:val="18"/>
    </w:rPr>
  </w:style>
  <w:style w:type="character" w:customStyle="1" w:styleId="14">
    <w:name w:val="页脚 Char"/>
    <w:basedOn w:val="8"/>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8"/>
    <w:link w:val="4"/>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378</Words>
  <Characters>2159</Characters>
  <Lines>17</Lines>
  <Paragraphs>5</Paragraphs>
  <TotalTime>69</TotalTime>
  <ScaleCrop>false</ScaleCrop>
  <LinksUpToDate>false</LinksUpToDate>
  <CharactersWithSpaces>2532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钟宇航</dc:creator>
  <cp:lastModifiedBy>王佳佳</cp:lastModifiedBy>
  <cp:lastPrinted>2019-04-19T01:09:00Z</cp:lastPrinted>
  <dcterms:modified xsi:type="dcterms:W3CDTF">2019-05-24T14:53:08Z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