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坪山区孵化器建设资助计划（新一代信息技术类专业孵化器）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14830" w:type="dxa"/>
        <w:jc w:val="center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256"/>
        <w:gridCol w:w="2280"/>
        <w:gridCol w:w="2977"/>
        <w:gridCol w:w="1985"/>
        <w:gridCol w:w="3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租金（</w:t>
            </w:r>
            <w:r>
              <w:rPr>
                <w:rFonts w:hint="eastAsia" w:ascii="仿宋_GB2312" w:eastAsia="仿宋_GB2312"/>
                <w:szCs w:val="32"/>
                <w:lang w:eastAsia="zh-CN"/>
              </w:rPr>
              <w:t>万</w:t>
            </w:r>
            <w:r>
              <w:rPr>
                <w:rFonts w:hint="eastAsia" w:ascii="仿宋_GB2312" w:eastAsia="仿宋_GB2312"/>
                <w:szCs w:val="32"/>
              </w:rPr>
              <w:t>）</w:t>
            </w:r>
          </w:p>
        </w:tc>
        <w:tc>
          <w:tcPr>
            <w:tcW w:w="22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运营资助（万）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装修资助（万）       （含设备购置费）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Cs w:val="32"/>
              </w:rPr>
            </w:pPr>
            <w:r>
              <w:rPr>
                <w:rFonts w:hint="eastAsia" w:ascii="仿宋_GB2312" w:eastAsia="仿宋_GB2312"/>
                <w:b/>
                <w:szCs w:val="32"/>
              </w:rPr>
              <w:t>合计（万）</w:t>
            </w:r>
          </w:p>
        </w:tc>
        <w:tc>
          <w:tcPr>
            <w:tcW w:w="37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第一年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78.94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50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200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328.94</w:t>
            </w:r>
          </w:p>
        </w:tc>
        <w:tc>
          <w:tcPr>
            <w:tcW w:w="377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装修资助为一次性投入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第二年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82.87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50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无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132.87</w:t>
            </w:r>
          </w:p>
        </w:tc>
        <w:tc>
          <w:tcPr>
            <w:tcW w:w="377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第三年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87.02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50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无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137.02</w:t>
            </w:r>
          </w:p>
        </w:tc>
        <w:tc>
          <w:tcPr>
            <w:tcW w:w="377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第四年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91.37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50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无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141.37</w:t>
            </w:r>
          </w:p>
        </w:tc>
        <w:tc>
          <w:tcPr>
            <w:tcW w:w="377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32"/>
              </w:rPr>
            </w:pPr>
            <w:r>
              <w:rPr>
                <w:rFonts w:hint="eastAsia" w:ascii="仿宋_GB2312" w:eastAsia="仿宋_GB2312"/>
                <w:b/>
                <w:szCs w:val="32"/>
              </w:rPr>
              <w:t>总计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340.2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200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200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740.2</w:t>
            </w:r>
          </w:p>
        </w:tc>
        <w:tc>
          <w:tcPr>
            <w:tcW w:w="377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</w:tbl>
    <w:p>
      <w:pPr>
        <w:rPr>
          <w:rFonts w:ascii="仿宋_GB2312" w:eastAsia="仿宋_GB2312"/>
          <w:szCs w:val="32"/>
        </w:rPr>
      </w:pPr>
    </w:p>
    <w:sectPr>
      <w:pgSz w:w="16838" w:h="11906" w:orient="landscape"/>
      <w:pgMar w:top="1588" w:right="1985" w:bottom="1474" w:left="1985" w:header="851" w:footer="992" w:gutter="0"/>
      <w:cols w:space="425" w:num="1"/>
      <w:docGrid w:type="linesAndChars" w:linePitch="58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58"/>
  <w:drawingGridVerticalSpacing w:val="2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3B5B"/>
    <w:rsid w:val="00140774"/>
    <w:rsid w:val="001F69BA"/>
    <w:rsid w:val="00253E4F"/>
    <w:rsid w:val="003D0829"/>
    <w:rsid w:val="003E64F5"/>
    <w:rsid w:val="00583067"/>
    <w:rsid w:val="006341DC"/>
    <w:rsid w:val="00786DC4"/>
    <w:rsid w:val="007F2C99"/>
    <w:rsid w:val="00833C24"/>
    <w:rsid w:val="008417D7"/>
    <w:rsid w:val="0090733D"/>
    <w:rsid w:val="00986D44"/>
    <w:rsid w:val="00A63723"/>
    <w:rsid w:val="00B23ABB"/>
    <w:rsid w:val="00BA4CEA"/>
    <w:rsid w:val="00BC3B5B"/>
    <w:rsid w:val="00CB7E3E"/>
    <w:rsid w:val="00CE064A"/>
    <w:rsid w:val="00D04D3D"/>
    <w:rsid w:val="00E750A7"/>
    <w:rsid w:val="00EF1C69"/>
    <w:rsid w:val="05D13AC3"/>
    <w:rsid w:val="29EB6C19"/>
    <w:rsid w:val="31BE102C"/>
    <w:rsid w:val="4800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192</Characters>
  <Lines>1</Lines>
  <Paragraphs>1</Paragraphs>
  <TotalTime>1</TotalTime>
  <ScaleCrop>false</ScaleCrop>
  <LinksUpToDate>false</LinksUpToDate>
  <CharactersWithSpaces>224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2019-03-20T14:25:00Z</dcterms:created>
  <dc:creator>廖文</dc:creator>
  <cp:lastModifiedBy>雪域神牛</cp:lastModifiedBy>
  <dcterms:modified xsi:type="dcterms:W3CDTF">2019-06-05T07:11:13Z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