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A3" w:rsidRPr="008E6BA3" w:rsidRDefault="008E6BA3" w:rsidP="008E6BA3">
      <w:pPr>
        <w:widowControl/>
        <w:spacing w:line="560" w:lineRule="exact"/>
        <w:jc w:val="left"/>
        <w:rPr>
          <w:rFonts w:ascii="黑体" w:eastAsia="黑体" w:hAnsi="黑体" w:cs="黑体" w:hint="eastAsia"/>
          <w:kern w:val="0"/>
          <w:sz w:val="32"/>
          <w:szCs w:val="32"/>
        </w:rPr>
      </w:pPr>
      <w:r w:rsidRPr="008E6BA3">
        <w:rPr>
          <w:rFonts w:ascii="黑体" w:eastAsia="黑体" w:hAnsi="黑体" w:cs="黑体" w:hint="eastAsia"/>
          <w:kern w:val="0"/>
          <w:sz w:val="32"/>
          <w:szCs w:val="32"/>
        </w:rPr>
        <w:t>附件</w:t>
      </w:r>
    </w:p>
    <w:p w:rsidR="008E6BA3" w:rsidRDefault="008E6BA3" w:rsidP="00D80313">
      <w:pPr>
        <w:widowControl/>
        <w:spacing w:line="560" w:lineRule="exact"/>
        <w:jc w:val="center"/>
        <w:rPr>
          <w:rFonts w:ascii="方正小标宋简体" w:eastAsia="方正小标宋简体" w:hAnsi="黑体" w:cs="黑体" w:hint="eastAsia"/>
          <w:kern w:val="0"/>
          <w:sz w:val="44"/>
          <w:szCs w:val="44"/>
        </w:rPr>
      </w:pPr>
    </w:p>
    <w:p w:rsidR="00D80313" w:rsidRDefault="00D80313" w:rsidP="00D80313">
      <w:pPr>
        <w:widowControl/>
        <w:spacing w:line="560" w:lineRule="exact"/>
        <w:jc w:val="center"/>
        <w:rPr>
          <w:rFonts w:ascii="方正小标宋简体" w:eastAsia="方正小标宋简体" w:hAnsi="黑体" w:cs="黑体"/>
          <w:kern w:val="0"/>
          <w:sz w:val="44"/>
          <w:szCs w:val="44"/>
        </w:rPr>
      </w:pPr>
      <w:r w:rsidRPr="00D80313">
        <w:rPr>
          <w:rFonts w:ascii="方正小标宋简体" w:eastAsia="方正小标宋简体" w:hAnsi="黑体" w:cs="黑体" w:hint="eastAsia"/>
          <w:kern w:val="0"/>
          <w:sz w:val="44"/>
          <w:szCs w:val="44"/>
        </w:rPr>
        <w:t>2020年深圳市重点工业企业扩产增效</w:t>
      </w:r>
    </w:p>
    <w:p w:rsidR="00D80313" w:rsidRPr="00D80313" w:rsidRDefault="00D80313" w:rsidP="008E6BA3">
      <w:pPr>
        <w:widowControl/>
        <w:spacing w:afterLines="100" w:line="560" w:lineRule="exact"/>
        <w:jc w:val="center"/>
        <w:rPr>
          <w:rFonts w:ascii="方正小标宋简体" w:eastAsia="方正小标宋简体" w:hAnsi="黑体" w:cs="黑体"/>
          <w:kern w:val="0"/>
          <w:sz w:val="44"/>
          <w:szCs w:val="44"/>
        </w:rPr>
      </w:pPr>
      <w:r w:rsidRPr="00D80313">
        <w:rPr>
          <w:rFonts w:ascii="方正小标宋简体" w:eastAsia="方正小标宋简体" w:hAnsi="黑体" w:cs="黑体" w:hint="eastAsia"/>
          <w:kern w:val="0"/>
          <w:sz w:val="44"/>
          <w:szCs w:val="44"/>
        </w:rPr>
        <w:t>奖励项目申报指南</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黑体" w:eastAsia="黑体" w:hAnsi="黑体" w:cs="黑体" w:hint="eastAsia"/>
          <w:kern w:val="0"/>
          <w:sz w:val="32"/>
          <w:szCs w:val="32"/>
        </w:rPr>
        <w:t>一、支持方向</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仿宋_GB2312" w:hint="eastAsia"/>
          <w:kern w:val="0"/>
          <w:sz w:val="32"/>
          <w:szCs w:val="32"/>
        </w:rPr>
        <w:t>支持我市重点工业企业在深圳增资扩产，扩大生产规模，提高生产效率，鼓励企业做大做强。</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黑体" w:eastAsia="黑体" w:hAnsi="黑体" w:cs="黑体" w:hint="eastAsia"/>
          <w:kern w:val="0"/>
          <w:sz w:val="32"/>
          <w:szCs w:val="32"/>
        </w:rPr>
        <w:t>二、设定依据</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仿宋_GB2312" w:hint="eastAsia"/>
          <w:kern w:val="0"/>
          <w:sz w:val="32"/>
          <w:szCs w:val="32"/>
        </w:rPr>
        <w:t>1.《中共深圳市委深圳市人民政府印发关于支持企业提升竞争力的若干措施的通知》（深发[2016]8号）</w:t>
      </w:r>
    </w:p>
    <w:p w:rsidR="00D80313" w:rsidRDefault="00D80313" w:rsidP="00D80313">
      <w:pPr>
        <w:widowControl/>
        <w:spacing w:line="560" w:lineRule="exact"/>
        <w:ind w:firstLineChars="200" w:firstLine="640"/>
        <w:jc w:val="left"/>
        <w:rPr>
          <w:rFonts w:ascii="仿宋_GB2312" w:eastAsia="仿宋_GB2312" w:hAnsi="宋体" w:cs="仿宋_GB2312"/>
          <w:kern w:val="0"/>
          <w:sz w:val="32"/>
          <w:szCs w:val="32"/>
        </w:rPr>
      </w:pPr>
      <w:r w:rsidRPr="00040E38">
        <w:rPr>
          <w:rFonts w:ascii="仿宋_GB2312" w:eastAsia="仿宋_GB2312" w:hAnsi="宋体" w:cs="仿宋_GB2312" w:hint="eastAsia"/>
          <w:kern w:val="0"/>
          <w:sz w:val="32"/>
          <w:szCs w:val="32"/>
        </w:rPr>
        <w:t>2. 市支持企业提升竞争力战略领导小组办公室关于印发《关于支持企业提升竞争力的若干措施实施细则》的通知（深经贸信息综合字[2016]149号）</w:t>
      </w:r>
    </w:p>
    <w:p w:rsidR="00D80313" w:rsidRPr="00D80313" w:rsidRDefault="00D80313" w:rsidP="00D80313">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仿宋_GB2312" w:hint="eastAsia"/>
          <w:kern w:val="0"/>
          <w:sz w:val="32"/>
          <w:szCs w:val="32"/>
        </w:rPr>
        <w:t>3.《深圳市重点工业企业扩产增效奖励项目操作规程》</w:t>
      </w:r>
      <w:r w:rsidR="008E6BA3">
        <w:rPr>
          <w:rFonts w:ascii="仿宋_GB2312" w:eastAsia="仿宋_GB2312" w:hAnsi="宋体" w:cs="仿宋_GB2312" w:hint="eastAsia"/>
          <w:kern w:val="0"/>
          <w:sz w:val="32"/>
          <w:szCs w:val="32"/>
        </w:rPr>
        <w:t>(</w:t>
      </w:r>
      <w:r w:rsidR="008E6BA3" w:rsidRPr="008E6BA3">
        <w:rPr>
          <w:rFonts w:ascii="仿宋_GB2312" w:eastAsia="仿宋_GB2312" w:hAnsi="宋体" w:cs="仿宋_GB2312" w:hint="eastAsia"/>
          <w:kern w:val="0"/>
          <w:sz w:val="32"/>
          <w:szCs w:val="32"/>
        </w:rPr>
        <w:t>深工信规〔2019〕</w:t>
      </w:r>
      <w:r w:rsidR="008E6BA3" w:rsidRPr="008E6BA3">
        <w:rPr>
          <w:rFonts w:ascii="仿宋_GB2312" w:eastAsia="仿宋_GB2312" w:hAnsi="宋体" w:cs="仿宋_GB2312"/>
          <w:kern w:val="0"/>
          <w:sz w:val="32"/>
          <w:szCs w:val="32"/>
        </w:rPr>
        <w:t>7</w:t>
      </w:r>
      <w:r w:rsidR="008E6BA3" w:rsidRPr="008E6BA3">
        <w:rPr>
          <w:rFonts w:ascii="仿宋_GB2312" w:eastAsia="仿宋_GB2312" w:hAnsi="宋体" w:cs="仿宋_GB2312" w:hint="eastAsia"/>
          <w:kern w:val="0"/>
          <w:sz w:val="32"/>
          <w:szCs w:val="32"/>
        </w:rPr>
        <w:t>号</w:t>
      </w:r>
      <w:r w:rsidR="008E6BA3">
        <w:rPr>
          <w:rFonts w:ascii="仿宋_GB2312" w:eastAsia="仿宋_GB2312" w:hAnsi="宋体" w:cs="仿宋_GB2312" w:hint="eastAsia"/>
          <w:kern w:val="0"/>
          <w:sz w:val="32"/>
          <w:szCs w:val="32"/>
        </w:rPr>
        <w:t>)</w:t>
      </w:r>
    </w:p>
    <w:p w:rsidR="00843E61" w:rsidRDefault="00D80313" w:rsidP="00D80313">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三</w:t>
      </w:r>
      <w:r w:rsidRPr="00040E38">
        <w:rPr>
          <w:rFonts w:ascii="黑体" w:eastAsia="黑体" w:hAnsi="黑体" w:cs="黑体" w:hint="eastAsia"/>
          <w:kern w:val="0"/>
          <w:sz w:val="32"/>
          <w:szCs w:val="32"/>
        </w:rPr>
        <w:t>、</w:t>
      </w:r>
      <w:r w:rsidR="002E466F">
        <w:rPr>
          <w:rFonts w:ascii="黑体" w:eastAsia="黑体" w:hAnsi="黑体" w:cs="黑体" w:hint="eastAsia"/>
          <w:kern w:val="0"/>
          <w:sz w:val="32"/>
          <w:szCs w:val="32"/>
        </w:rPr>
        <w:t>申报条件</w:t>
      </w:r>
    </w:p>
    <w:p w:rsidR="002E466F" w:rsidRPr="00843E61" w:rsidRDefault="002E466F" w:rsidP="00D80313">
      <w:pPr>
        <w:widowControl/>
        <w:spacing w:line="560" w:lineRule="exact"/>
        <w:ind w:firstLineChars="200" w:firstLine="640"/>
        <w:jc w:val="left"/>
        <w:rPr>
          <w:rFonts w:ascii="仿宋_GB2312" w:eastAsia="仿宋_GB2312" w:hAnsi="黑体" w:cs="黑体"/>
          <w:kern w:val="0"/>
          <w:sz w:val="32"/>
          <w:szCs w:val="32"/>
        </w:rPr>
      </w:pPr>
      <w:r w:rsidRPr="00843E61">
        <w:rPr>
          <w:rFonts w:ascii="仿宋_GB2312" w:eastAsia="仿宋_GB2312" w:hAnsi="黑体" w:cs="黑体" w:hint="eastAsia"/>
          <w:kern w:val="0"/>
          <w:sz w:val="32"/>
          <w:szCs w:val="32"/>
        </w:rPr>
        <w:t>项目申报企业必须符合以下条件：</w:t>
      </w:r>
    </w:p>
    <w:p w:rsidR="00843E61" w:rsidRDefault="00843E61" w:rsidP="00843E61">
      <w:pPr>
        <w:widowControl/>
        <w:spacing w:line="560" w:lineRule="exact"/>
        <w:ind w:firstLineChars="200" w:firstLine="640"/>
        <w:jc w:val="left"/>
        <w:rPr>
          <w:rFonts w:ascii="仿宋_GB2312" w:eastAsia="仿宋_GB2312" w:hAnsi="宋体" w:cs="仿宋_GB2312"/>
          <w:kern w:val="0"/>
          <w:sz w:val="32"/>
          <w:szCs w:val="32"/>
        </w:rPr>
      </w:pPr>
      <w:r w:rsidRPr="00D80313">
        <w:rPr>
          <w:rFonts w:ascii="仿宋_GB2312" w:eastAsia="仿宋_GB2312" w:hAnsi="宋体" w:cs="仿宋_GB2312" w:hint="eastAsia"/>
          <w:kern w:val="0"/>
          <w:sz w:val="32"/>
          <w:szCs w:val="32"/>
        </w:rPr>
        <w:t>（一）</w:t>
      </w:r>
      <w:r w:rsidRPr="00D80313">
        <w:rPr>
          <w:rFonts w:ascii="仿宋_GB2312" w:eastAsia="仿宋_GB2312" w:hAnsi="宋体" w:cs="仿宋_GB2312"/>
          <w:kern w:val="0"/>
          <w:sz w:val="32"/>
          <w:szCs w:val="32"/>
        </w:rPr>
        <w:tab/>
        <w:t>在本市（含深汕特别合作区）依法注册的工业企业法人以及按国家统计局相关规定可视作法人单位的本市（含深圳特别合作区）工业企业；</w:t>
      </w:r>
    </w:p>
    <w:p w:rsidR="00843E61" w:rsidRPr="00843E61" w:rsidRDefault="00843E61" w:rsidP="00843E61">
      <w:pPr>
        <w:widowControl/>
        <w:spacing w:line="560" w:lineRule="exact"/>
        <w:ind w:firstLineChars="200" w:firstLine="640"/>
        <w:jc w:val="left"/>
        <w:rPr>
          <w:rFonts w:ascii="仿宋_GB2312" w:eastAsia="仿宋_GB2312" w:hAnsi="宋体" w:cs="仿宋_GB2312"/>
          <w:kern w:val="0"/>
          <w:sz w:val="32"/>
          <w:szCs w:val="32"/>
        </w:rPr>
      </w:pPr>
      <w:r w:rsidRPr="00D80313">
        <w:rPr>
          <w:rFonts w:ascii="仿宋_GB2312" w:eastAsia="仿宋_GB2312" w:hAnsi="宋体" w:cs="仿宋_GB2312" w:hint="eastAsia"/>
          <w:kern w:val="0"/>
          <w:sz w:val="32"/>
          <w:szCs w:val="32"/>
        </w:rPr>
        <w:t>（二）</w:t>
      </w:r>
      <w:r w:rsidRPr="00D80313">
        <w:rPr>
          <w:rFonts w:ascii="仿宋_GB2312" w:eastAsia="仿宋_GB2312" w:hAnsi="宋体" w:cs="仿宋_GB2312"/>
          <w:kern w:val="0"/>
          <w:sz w:val="32"/>
          <w:szCs w:val="32"/>
        </w:rPr>
        <w:tab/>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00EA162C">
        <w:rPr>
          <w:rFonts w:ascii="仿宋_GB2312" w:eastAsia="仿宋_GB2312" w:hAnsi="宋体" w:cs="仿宋_GB2312" w:hint="eastAsia"/>
          <w:kern w:val="0"/>
          <w:sz w:val="32"/>
          <w:szCs w:val="32"/>
        </w:rPr>
        <w:t>年度</w:t>
      </w:r>
      <w:r w:rsidRPr="00D80313">
        <w:rPr>
          <w:rFonts w:ascii="仿宋_GB2312" w:eastAsia="仿宋_GB2312" w:hAnsi="宋体" w:cs="仿宋_GB2312"/>
          <w:kern w:val="0"/>
          <w:sz w:val="32"/>
          <w:szCs w:val="32"/>
        </w:rPr>
        <w:t>深圳市工业百强企业或</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00EA162C">
        <w:rPr>
          <w:rFonts w:ascii="仿宋_GB2312" w:eastAsia="仿宋_GB2312" w:hAnsi="宋体" w:cs="仿宋_GB2312" w:hint="eastAsia"/>
          <w:kern w:val="0"/>
          <w:sz w:val="32"/>
          <w:szCs w:val="32"/>
        </w:rPr>
        <w:t>年</w:t>
      </w:r>
      <w:r w:rsidRPr="00D80313">
        <w:rPr>
          <w:rFonts w:ascii="仿宋_GB2312" w:eastAsia="仿宋_GB2312" w:hAnsi="宋体" w:cs="仿宋_GB2312"/>
          <w:kern w:val="0"/>
          <w:sz w:val="32"/>
          <w:szCs w:val="32"/>
        </w:rPr>
        <w:t>度的工业总产值5亿元人民币以上的工业企业（含5亿元，数据以上报统计局的单家企业年报数据为准）；</w:t>
      </w:r>
    </w:p>
    <w:p w:rsidR="00843E61" w:rsidRDefault="00843E61" w:rsidP="00843E61">
      <w:pPr>
        <w:widowControl/>
        <w:spacing w:line="560" w:lineRule="exact"/>
        <w:ind w:firstLineChars="200" w:firstLine="640"/>
        <w:jc w:val="left"/>
        <w:rPr>
          <w:rFonts w:ascii="仿宋_GB2312" w:eastAsia="仿宋_GB2312" w:hAnsi="宋体" w:cs="仿宋_GB2312"/>
          <w:kern w:val="0"/>
          <w:sz w:val="32"/>
          <w:szCs w:val="32"/>
        </w:rPr>
      </w:pPr>
      <w:r w:rsidRPr="00D80313">
        <w:rPr>
          <w:rFonts w:ascii="仿宋_GB2312" w:eastAsia="仿宋_GB2312" w:hAnsi="宋体" w:cs="仿宋_GB2312" w:hint="eastAsia"/>
          <w:kern w:val="0"/>
          <w:sz w:val="32"/>
          <w:szCs w:val="32"/>
        </w:rPr>
        <w:lastRenderedPageBreak/>
        <w:t>（</w:t>
      </w:r>
      <w:r>
        <w:rPr>
          <w:rFonts w:ascii="仿宋_GB2312" w:eastAsia="仿宋_GB2312" w:hAnsi="宋体" w:cs="仿宋_GB2312" w:hint="eastAsia"/>
          <w:kern w:val="0"/>
          <w:sz w:val="32"/>
          <w:szCs w:val="32"/>
        </w:rPr>
        <w:t>三</w:t>
      </w:r>
      <w:r w:rsidRPr="00D80313">
        <w:rPr>
          <w:rFonts w:ascii="仿宋_GB2312" w:eastAsia="仿宋_GB2312" w:hAnsi="宋体" w:cs="仿宋_GB2312" w:hint="eastAsia"/>
          <w:kern w:val="0"/>
          <w:sz w:val="32"/>
          <w:szCs w:val="32"/>
        </w:rPr>
        <w:t>）</w:t>
      </w:r>
      <w:r w:rsidRPr="00D80313">
        <w:rPr>
          <w:rFonts w:ascii="仿宋_GB2312" w:eastAsia="仿宋_GB2312" w:hAnsi="宋体" w:cs="仿宋_GB2312"/>
          <w:kern w:val="0"/>
          <w:sz w:val="32"/>
          <w:szCs w:val="32"/>
        </w:rPr>
        <w:tab/>
        <w:t>未违反国家、省、市联合惩戒政策和制度规定，未被相关部门列为失信联合惩戒对象。</w:t>
      </w:r>
    </w:p>
    <w:p w:rsidR="002E466F" w:rsidRPr="00843E61" w:rsidRDefault="00843E61" w:rsidP="00843E61">
      <w:pPr>
        <w:widowControl/>
        <w:adjustRightInd w:val="0"/>
        <w:snapToGrid w:val="0"/>
        <w:spacing w:line="560" w:lineRule="exact"/>
        <w:ind w:firstLineChars="200" w:firstLine="640"/>
        <w:jc w:val="left"/>
        <w:outlineLvl w:val="0"/>
        <w:rPr>
          <w:rFonts w:ascii="宋体" w:eastAsia="宋体" w:hAnsi="宋体" w:cs="宋体"/>
          <w:kern w:val="0"/>
          <w:sz w:val="24"/>
          <w:szCs w:val="24"/>
        </w:rPr>
      </w:pPr>
      <w:r>
        <w:rPr>
          <w:rFonts w:ascii="黑体" w:eastAsia="黑体" w:hAnsi="黑体" w:cs="仿宋_GB2312" w:hint="eastAsia"/>
          <w:bCs/>
          <w:kern w:val="0"/>
          <w:sz w:val="32"/>
          <w:szCs w:val="32"/>
        </w:rPr>
        <w:t>四、奖励条件、标准及</w:t>
      </w:r>
      <w:r w:rsidRPr="00040E38">
        <w:rPr>
          <w:rFonts w:ascii="黑体" w:eastAsia="黑体" w:hAnsi="黑体" w:cs="仿宋_GB2312" w:hint="eastAsia"/>
          <w:bCs/>
          <w:kern w:val="0"/>
          <w:sz w:val="32"/>
          <w:szCs w:val="32"/>
        </w:rPr>
        <w:t>方式</w:t>
      </w:r>
    </w:p>
    <w:p w:rsidR="00D80313" w:rsidRPr="00040E38" w:rsidRDefault="00843E61" w:rsidP="00D80313">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仿宋_GB2312" w:hint="eastAsia"/>
          <w:kern w:val="0"/>
          <w:sz w:val="32"/>
          <w:szCs w:val="32"/>
        </w:rPr>
        <w:t>（一）</w:t>
      </w:r>
      <w:r w:rsidR="00D80313">
        <w:rPr>
          <w:rFonts w:ascii="仿宋_GB2312" w:eastAsia="仿宋_GB2312" w:hAnsi="宋体" w:cs="仿宋_GB2312" w:hint="eastAsia"/>
          <w:kern w:val="0"/>
          <w:sz w:val="32"/>
          <w:szCs w:val="32"/>
        </w:rPr>
        <w:t>最终获得奖励的</w:t>
      </w:r>
      <w:r w:rsidR="00D80313" w:rsidRPr="00040E38">
        <w:rPr>
          <w:rFonts w:ascii="仿宋_GB2312" w:eastAsia="仿宋_GB2312" w:hAnsi="宋体" w:cs="仿宋_GB2312" w:hint="eastAsia"/>
          <w:kern w:val="0"/>
          <w:sz w:val="32"/>
          <w:szCs w:val="32"/>
        </w:rPr>
        <w:t>企业必须同时符合以下条件：</w:t>
      </w:r>
    </w:p>
    <w:p w:rsidR="00D80313" w:rsidRPr="00D80313" w:rsidRDefault="00843E61" w:rsidP="00D80313">
      <w:pPr>
        <w:widowControl/>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sidR="00D80313" w:rsidRPr="00D80313">
        <w:rPr>
          <w:rFonts w:ascii="仿宋_GB2312" w:eastAsia="仿宋_GB2312" w:hAnsi="宋体" w:cs="仿宋_GB2312"/>
          <w:kern w:val="0"/>
          <w:sz w:val="32"/>
          <w:szCs w:val="32"/>
        </w:rPr>
        <w:t>在本市（含深汕特别合作区）依法注册的工业企业法人以及按国家统计局相关规定可视作法人单位的本市（含深圳特别合作区）工业企业；</w:t>
      </w:r>
    </w:p>
    <w:p w:rsidR="00D80313" w:rsidRPr="00D80313" w:rsidRDefault="00843E61" w:rsidP="00D80313">
      <w:pPr>
        <w:widowControl/>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00EA162C">
        <w:rPr>
          <w:rFonts w:ascii="仿宋_GB2312" w:eastAsia="仿宋_GB2312" w:hAnsi="宋体" w:cs="仿宋_GB2312" w:hint="eastAsia"/>
          <w:kern w:val="0"/>
          <w:sz w:val="32"/>
          <w:szCs w:val="32"/>
        </w:rPr>
        <w:t>年度</w:t>
      </w:r>
      <w:r w:rsidR="00D80313" w:rsidRPr="00D80313">
        <w:rPr>
          <w:rFonts w:ascii="仿宋_GB2312" w:eastAsia="仿宋_GB2312" w:hAnsi="宋体" w:cs="仿宋_GB2312"/>
          <w:kern w:val="0"/>
          <w:sz w:val="32"/>
          <w:szCs w:val="32"/>
        </w:rPr>
        <w:t>深圳市工业百强企业或</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00D80313" w:rsidRPr="00D80313">
        <w:rPr>
          <w:rFonts w:ascii="仿宋_GB2312" w:eastAsia="仿宋_GB2312" w:hAnsi="宋体" w:cs="仿宋_GB2312"/>
          <w:kern w:val="0"/>
          <w:sz w:val="32"/>
          <w:szCs w:val="32"/>
        </w:rPr>
        <w:t>年度的工业总产值5亿元人民币以上的工业企业（含5亿元，数据以上报统计局的单家企业年报数据为准）；</w:t>
      </w:r>
    </w:p>
    <w:p w:rsidR="00D80313" w:rsidRPr="00D80313" w:rsidRDefault="00843E61" w:rsidP="00D80313">
      <w:pPr>
        <w:widowControl/>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00D80313" w:rsidRPr="00D80313">
        <w:rPr>
          <w:rFonts w:ascii="仿宋_GB2312" w:eastAsia="仿宋_GB2312" w:hAnsi="宋体" w:cs="仿宋_GB2312"/>
          <w:kern w:val="0"/>
          <w:sz w:val="32"/>
          <w:szCs w:val="32"/>
        </w:rPr>
        <w:t>年度工业增加值增速达10%以上（含10%，数据以统计部门核算的年报工业增加值增速为准）；</w:t>
      </w:r>
    </w:p>
    <w:p w:rsidR="00D80313" w:rsidRDefault="00843E61" w:rsidP="00D80313">
      <w:pPr>
        <w:widowControl/>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w:t>
      </w:r>
      <w:r w:rsidR="00D80313" w:rsidRPr="00D80313">
        <w:rPr>
          <w:rFonts w:ascii="仿宋_GB2312" w:eastAsia="仿宋_GB2312" w:hAnsi="宋体" w:cs="仿宋_GB2312"/>
          <w:kern w:val="0"/>
          <w:sz w:val="32"/>
          <w:szCs w:val="32"/>
        </w:rPr>
        <w:t>未违反国家、省、市联合惩戒政策和制度规定，未被相关部门列为失信联合惩戒对象。</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w:t>
      </w:r>
      <w:r w:rsidR="00843E61">
        <w:rPr>
          <w:rFonts w:ascii="仿宋_GB2312" w:eastAsia="仿宋_GB2312" w:hAnsi="宋体" w:cs="宋体" w:hint="eastAsia"/>
          <w:kern w:val="0"/>
          <w:sz w:val="32"/>
          <w:szCs w:val="32"/>
        </w:rPr>
        <w:t>二</w:t>
      </w:r>
      <w:r w:rsidRPr="00040E38">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奖励标准：</w:t>
      </w:r>
      <w:r w:rsidRPr="00040E38">
        <w:rPr>
          <w:rFonts w:ascii="仿宋_GB2312" w:eastAsia="仿宋_GB2312" w:hAnsi="宋体" w:cs="仿宋_GB2312" w:hint="eastAsia"/>
          <w:kern w:val="0"/>
          <w:sz w:val="32"/>
          <w:szCs w:val="32"/>
        </w:rPr>
        <w:t>对符合本指南</w:t>
      </w:r>
      <w:r>
        <w:rPr>
          <w:rFonts w:ascii="仿宋_GB2312" w:eastAsia="仿宋_GB2312" w:hAnsi="宋体" w:cs="仿宋_GB2312" w:hint="eastAsia"/>
          <w:kern w:val="0"/>
          <w:sz w:val="32"/>
          <w:szCs w:val="32"/>
        </w:rPr>
        <w:t>中奖励</w:t>
      </w:r>
      <w:r w:rsidRPr="00040E38">
        <w:rPr>
          <w:rFonts w:ascii="仿宋_GB2312" w:eastAsia="仿宋_GB2312" w:hAnsi="宋体" w:cs="仿宋_GB2312" w:hint="eastAsia"/>
          <w:kern w:val="0"/>
          <w:sz w:val="32"/>
          <w:szCs w:val="32"/>
        </w:rPr>
        <w:t>条件的企业，按照</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Pr="00040E38">
        <w:rPr>
          <w:rFonts w:ascii="仿宋_GB2312" w:eastAsia="仿宋_GB2312" w:hAnsi="宋体" w:cs="仿宋_GB2312" w:hint="eastAsia"/>
          <w:kern w:val="0"/>
          <w:sz w:val="32"/>
          <w:szCs w:val="32"/>
        </w:rPr>
        <w:t>年度新增</w:t>
      </w:r>
      <w:r>
        <w:rPr>
          <w:rFonts w:ascii="仿宋_GB2312" w:eastAsia="仿宋_GB2312" w:hAnsi="宋体" w:cs="仿宋_GB2312" w:hint="eastAsia"/>
          <w:kern w:val="0"/>
          <w:sz w:val="32"/>
          <w:szCs w:val="32"/>
        </w:rPr>
        <w:t>年报</w:t>
      </w:r>
      <w:r w:rsidRPr="00040E38">
        <w:rPr>
          <w:rFonts w:ascii="仿宋_GB2312" w:eastAsia="仿宋_GB2312" w:hAnsi="宋体" w:cs="仿宋_GB2312" w:hint="eastAsia"/>
          <w:kern w:val="0"/>
          <w:sz w:val="32"/>
          <w:szCs w:val="32"/>
        </w:rPr>
        <w:t>工业增加值增量的3%予以奖励。其中</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00EA162C">
        <w:rPr>
          <w:rFonts w:ascii="仿宋_GB2312" w:eastAsia="仿宋_GB2312" w:hAnsi="宋体" w:cs="仿宋_GB2312" w:hint="eastAsia"/>
          <w:kern w:val="0"/>
          <w:sz w:val="32"/>
          <w:szCs w:val="32"/>
        </w:rPr>
        <w:t>年度</w:t>
      </w:r>
      <w:r w:rsidRPr="00040E38">
        <w:rPr>
          <w:rFonts w:ascii="仿宋_GB2312" w:eastAsia="仿宋_GB2312" w:hAnsi="宋体" w:cs="仿宋_GB2312" w:hint="eastAsia"/>
          <w:kern w:val="0"/>
          <w:sz w:val="32"/>
          <w:szCs w:val="32"/>
        </w:rPr>
        <w:t>工业百强企业最高奖励500万元；</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Pr="00040E38">
        <w:rPr>
          <w:rFonts w:ascii="仿宋_GB2312" w:eastAsia="仿宋_GB2312" w:hAnsi="宋体" w:cs="仿宋_GB2312" w:hint="eastAsia"/>
          <w:kern w:val="0"/>
          <w:sz w:val="32"/>
          <w:szCs w:val="32"/>
        </w:rPr>
        <w:t>年度工业总产值10亿元（含10亿元）以上的非工业百强企业，奖励的最高额度为300万元；</w:t>
      </w:r>
      <w:r w:rsidR="00EA162C">
        <w:rPr>
          <w:rFonts w:ascii="仿宋_GB2312" w:eastAsia="仿宋_GB2312" w:hAnsi="宋体" w:cs="仿宋_GB2312" w:hint="eastAsia"/>
          <w:kern w:val="0"/>
          <w:sz w:val="32"/>
          <w:szCs w:val="32"/>
        </w:rPr>
        <w:t>2</w:t>
      </w:r>
      <w:r w:rsidR="00EA162C">
        <w:rPr>
          <w:rFonts w:ascii="仿宋_GB2312" w:eastAsia="仿宋_GB2312" w:hAnsi="宋体" w:cs="仿宋_GB2312"/>
          <w:kern w:val="0"/>
          <w:sz w:val="32"/>
          <w:szCs w:val="32"/>
        </w:rPr>
        <w:t>018</w:t>
      </w:r>
      <w:r w:rsidRPr="00040E38">
        <w:rPr>
          <w:rFonts w:ascii="仿宋_GB2312" w:eastAsia="仿宋_GB2312" w:hAnsi="宋体" w:cs="仿宋_GB2312" w:hint="eastAsia"/>
          <w:kern w:val="0"/>
          <w:sz w:val="32"/>
          <w:szCs w:val="32"/>
        </w:rPr>
        <w:t>年度工业总产值5亿元（含5亿元）以上、10亿元以下的企业，奖励的最高额度为100万元。</w:t>
      </w:r>
    </w:p>
    <w:p w:rsidR="00D80313" w:rsidRPr="00040E38"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w:t>
      </w:r>
      <w:r w:rsidR="00843E61">
        <w:rPr>
          <w:rFonts w:ascii="仿宋_GB2312" w:eastAsia="仿宋_GB2312" w:hAnsi="宋体" w:cs="宋体" w:hint="eastAsia"/>
          <w:kern w:val="0"/>
          <w:sz w:val="32"/>
          <w:szCs w:val="32"/>
        </w:rPr>
        <w:t>三</w:t>
      </w:r>
      <w:r w:rsidRPr="00040E38">
        <w:rPr>
          <w:rFonts w:ascii="仿宋_GB2312" w:eastAsia="仿宋_GB2312" w:hAnsi="宋体" w:cs="宋体" w:hint="eastAsia"/>
          <w:kern w:val="0"/>
          <w:sz w:val="32"/>
          <w:szCs w:val="32"/>
        </w:rPr>
        <w:t>）资助方式:事后资助。</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黑体" w:eastAsia="黑体" w:hAnsi="黑体" w:cs="黑体" w:hint="eastAsia"/>
          <w:kern w:val="0"/>
          <w:sz w:val="32"/>
          <w:szCs w:val="32"/>
        </w:rPr>
        <w:t>五、申请材料</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仿宋_GB2312" w:hint="eastAsia"/>
          <w:kern w:val="0"/>
          <w:sz w:val="32"/>
          <w:szCs w:val="32"/>
        </w:rPr>
        <w:lastRenderedPageBreak/>
        <w:t>（一）</w:t>
      </w:r>
      <w:r w:rsidR="0079486D" w:rsidRPr="0079486D">
        <w:rPr>
          <w:rFonts w:ascii="仿宋_GB2312" w:eastAsia="仿宋_GB2312" w:hAnsi="宋体" w:cs="仿宋_GB2312" w:hint="eastAsia"/>
          <w:kern w:val="0"/>
          <w:sz w:val="32"/>
          <w:szCs w:val="32"/>
        </w:rPr>
        <w:t>登录广东政务服务网</w:t>
      </w:r>
      <w:r w:rsidR="00EA162C">
        <w:rPr>
          <w:rFonts w:ascii="仿宋_GB2312" w:eastAsia="仿宋_GB2312" w:hAnsi="黑体" w:cs="黑体" w:hint="eastAsia"/>
          <w:bCs/>
          <w:kern w:val="0"/>
          <w:sz w:val="32"/>
          <w:szCs w:val="32"/>
        </w:rPr>
        <w:t>（</w:t>
      </w:r>
      <w:r w:rsidR="00EA162C" w:rsidRPr="00920BDA">
        <w:rPr>
          <w:rFonts w:ascii="仿宋_GB2312" w:eastAsia="仿宋_GB2312" w:hAnsi="黑体" w:cs="黑体"/>
          <w:bCs/>
          <w:kern w:val="0"/>
          <w:sz w:val="32"/>
          <w:szCs w:val="32"/>
        </w:rPr>
        <w:t>http://wb.gxj.sz.gov.cn/</w:t>
      </w:r>
      <w:r w:rsidR="00EA162C">
        <w:rPr>
          <w:rFonts w:ascii="仿宋_GB2312" w:eastAsia="仿宋_GB2312" w:hAnsi="黑体" w:cs="黑体" w:hint="eastAsia"/>
          <w:bCs/>
          <w:kern w:val="0"/>
          <w:sz w:val="32"/>
          <w:szCs w:val="32"/>
        </w:rPr>
        <w:t>）</w:t>
      </w:r>
      <w:r w:rsidR="0079486D" w:rsidRPr="0079486D">
        <w:rPr>
          <w:rFonts w:ascii="仿宋_GB2312" w:eastAsia="仿宋_GB2312" w:hAnsi="宋体" w:cs="仿宋_GB2312" w:hint="eastAsia"/>
          <w:kern w:val="0"/>
          <w:sz w:val="32"/>
          <w:szCs w:val="32"/>
        </w:rPr>
        <w:t>在线填报申请书，提供通过该系统打印的申请书纸质文件原件；</w:t>
      </w:r>
      <w:r w:rsidRPr="00040E38">
        <w:rPr>
          <w:rFonts w:ascii="仿宋_GB2312" w:eastAsia="仿宋_GB2312" w:hAnsi="宋体" w:cs="仿宋_GB2312" w:hint="eastAsia"/>
          <w:kern w:val="0"/>
          <w:sz w:val="32"/>
          <w:szCs w:val="32"/>
        </w:rPr>
        <w:t>；</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仿宋_GB2312" w:hint="eastAsia"/>
          <w:kern w:val="0"/>
          <w:sz w:val="32"/>
          <w:szCs w:val="32"/>
        </w:rPr>
        <w:t>（二）营业执照、组织机构代码证、税务登记证复印件（三证合一的企业仅提供营业执照）；</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仿宋_GB2312" w:hint="eastAsia"/>
          <w:kern w:val="0"/>
          <w:sz w:val="32"/>
          <w:szCs w:val="32"/>
        </w:rPr>
        <w:t>（三）法人代表身份证复印件；</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仿宋_GB2312" w:hint="eastAsia"/>
          <w:kern w:val="0"/>
          <w:sz w:val="32"/>
          <w:szCs w:val="32"/>
        </w:rPr>
        <w:t>（四）税务部门提供的上</w:t>
      </w:r>
      <w:r>
        <w:rPr>
          <w:rFonts w:ascii="仿宋_GB2312" w:eastAsia="仿宋_GB2312" w:hAnsi="宋体" w:cs="仿宋_GB2312" w:hint="eastAsia"/>
          <w:kern w:val="0"/>
          <w:sz w:val="32"/>
          <w:szCs w:val="32"/>
        </w:rPr>
        <w:t>一</w:t>
      </w:r>
      <w:r w:rsidRPr="00040E38">
        <w:rPr>
          <w:rFonts w:ascii="仿宋_GB2312" w:eastAsia="仿宋_GB2312" w:hAnsi="宋体" w:cs="仿宋_GB2312" w:hint="eastAsia"/>
          <w:kern w:val="0"/>
          <w:sz w:val="32"/>
          <w:szCs w:val="32"/>
        </w:rPr>
        <w:t>年度纳税证明复印件；</w:t>
      </w:r>
    </w:p>
    <w:p w:rsidR="00D80313" w:rsidRPr="00040E38" w:rsidRDefault="00D80313" w:rsidP="00D80313">
      <w:pPr>
        <w:widowControl/>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仿宋_GB2312" w:hint="eastAsia"/>
          <w:kern w:val="0"/>
          <w:sz w:val="32"/>
          <w:szCs w:val="32"/>
        </w:rPr>
        <w:t>以上材料均需加盖申报单位印章，加盖骑缝印章；一式</w:t>
      </w:r>
      <w:r w:rsidR="00B75CD1">
        <w:rPr>
          <w:rFonts w:ascii="仿宋_GB2312" w:eastAsia="仿宋_GB2312" w:hAnsi="宋体" w:cs="仿宋_GB2312" w:hint="eastAsia"/>
          <w:kern w:val="0"/>
          <w:sz w:val="32"/>
          <w:szCs w:val="32"/>
        </w:rPr>
        <w:t>一</w:t>
      </w:r>
      <w:r w:rsidRPr="00040E38">
        <w:rPr>
          <w:rFonts w:ascii="仿宋_GB2312" w:eastAsia="仿宋_GB2312" w:hAnsi="宋体" w:cs="仿宋_GB2312" w:hint="eastAsia"/>
          <w:kern w:val="0"/>
          <w:sz w:val="32"/>
          <w:szCs w:val="32"/>
        </w:rPr>
        <w:t>份，A4纸正反面打印/复印，非空白页（含封面）需连续编写页码，</w:t>
      </w:r>
      <w:r>
        <w:rPr>
          <w:rFonts w:ascii="仿宋_GB2312" w:eastAsia="仿宋_GB2312" w:hAnsi="宋体" w:cs="仿宋_GB2312" w:hint="eastAsia"/>
          <w:kern w:val="0"/>
          <w:sz w:val="32"/>
          <w:szCs w:val="32"/>
        </w:rPr>
        <w:t>胶状</w:t>
      </w:r>
      <w:r w:rsidRPr="00040E38">
        <w:rPr>
          <w:rFonts w:ascii="仿宋_GB2312" w:eastAsia="仿宋_GB2312" w:hAnsi="宋体" w:cs="仿宋_GB2312" w:hint="eastAsia"/>
          <w:kern w:val="0"/>
          <w:sz w:val="32"/>
          <w:szCs w:val="32"/>
        </w:rPr>
        <w:t>成册。</w:t>
      </w:r>
    </w:p>
    <w:p w:rsidR="00D80313" w:rsidRPr="00040E38" w:rsidRDefault="00D80313" w:rsidP="00D80313">
      <w:pPr>
        <w:widowControl/>
        <w:adjustRightInd w:val="0"/>
        <w:snapToGrid w:val="0"/>
        <w:spacing w:line="560" w:lineRule="exact"/>
        <w:ind w:firstLineChars="200" w:firstLine="640"/>
        <w:jc w:val="left"/>
        <w:outlineLvl w:val="0"/>
        <w:rPr>
          <w:rFonts w:ascii="宋体" w:eastAsia="宋体" w:hAnsi="宋体" w:cs="宋体"/>
          <w:kern w:val="0"/>
          <w:sz w:val="24"/>
          <w:szCs w:val="24"/>
        </w:rPr>
      </w:pPr>
      <w:r w:rsidRPr="00040E38">
        <w:rPr>
          <w:rFonts w:ascii="黑体" w:eastAsia="黑体" w:hAnsi="黑体" w:cs="仿宋_GB2312" w:hint="eastAsia"/>
          <w:bCs/>
          <w:kern w:val="0"/>
          <w:sz w:val="32"/>
          <w:szCs w:val="32"/>
        </w:rPr>
        <w:t>六、申请表格</w:t>
      </w:r>
    </w:p>
    <w:p w:rsidR="0079486D" w:rsidRDefault="0079486D" w:rsidP="00D80313">
      <w:pPr>
        <w:widowControl/>
        <w:adjustRightInd w:val="0"/>
        <w:snapToGrid w:val="0"/>
        <w:spacing w:line="560" w:lineRule="exact"/>
        <w:ind w:firstLineChars="200" w:firstLine="640"/>
        <w:jc w:val="left"/>
        <w:outlineLvl w:val="0"/>
        <w:rPr>
          <w:rFonts w:ascii="仿宋_GB2312" w:eastAsia="仿宋_GB2312" w:hAnsi="黑体" w:cs="黑体"/>
          <w:bCs/>
          <w:kern w:val="0"/>
          <w:sz w:val="32"/>
          <w:szCs w:val="32"/>
        </w:rPr>
      </w:pPr>
      <w:r w:rsidRPr="0079486D">
        <w:rPr>
          <w:rFonts w:ascii="仿宋_GB2312" w:eastAsia="仿宋_GB2312" w:hAnsi="黑体" w:cs="黑体" w:hint="eastAsia"/>
          <w:bCs/>
          <w:kern w:val="0"/>
          <w:sz w:val="32"/>
          <w:szCs w:val="32"/>
        </w:rPr>
        <w:t>登录广东政务服务网</w:t>
      </w:r>
      <w:r w:rsidR="00920BDA">
        <w:rPr>
          <w:rFonts w:ascii="仿宋_GB2312" w:eastAsia="仿宋_GB2312" w:hAnsi="黑体" w:cs="黑体" w:hint="eastAsia"/>
          <w:bCs/>
          <w:kern w:val="0"/>
          <w:sz w:val="32"/>
          <w:szCs w:val="32"/>
        </w:rPr>
        <w:t>（</w:t>
      </w:r>
      <w:r w:rsidR="00920BDA" w:rsidRPr="00920BDA">
        <w:rPr>
          <w:rFonts w:ascii="仿宋_GB2312" w:eastAsia="仿宋_GB2312" w:hAnsi="黑体" w:cs="黑体"/>
          <w:bCs/>
          <w:kern w:val="0"/>
          <w:sz w:val="32"/>
          <w:szCs w:val="32"/>
        </w:rPr>
        <w:t>http://wb.gxj.sz.gov.cn/</w:t>
      </w:r>
      <w:r w:rsidR="00920BDA">
        <w:rPr>
          <w:rFonts w:ascii="仿宋_GB2312" w:eastAsia="仿宋_GB2312" w:hAnsi="黑体" w:cs="黑体" w:hint="eastAsia"/>
          <w:bCs/>
          <w:kern w:val="0"/>
          <w:sz w:val="32"/>
          <w:szCs w:val="32"/>
        </w:rPr>
        <w:t>）</w:t>
      </w:r>
      <w:r w:rsidRPr="0079486D">
        <w:rPr>
          <w:rFonts w:ascii="仿宋_GB2312" w:eastAsia="仿宋_GB2312" w:hAnsi="黑体" w:cs="黑体" w:hint="eastAsia"/>
          <w:bCs/>
          <w:kern w:val="0"/>
          <w:sz w:val="32"/>
          <w:szCs w:val="32"/>
        </w:rPr>
        <w:t>在线填报</w:t>
      </w:r>
    </w:p>
    <w:p w:rsidR="00D80313" w:rsidRPr="00040E38" w:rsidRDefault="00D80313" w:rsidP="00D80313">
      <w:pPr>
        <w:widowControl/>
        <w:adjustRightInd w:val="0"/>
        <w:snapToGrid w:val="0"/>
        <w:spacing w:line="560" w:lineRule="exact"/>
        <w:ind w:firstLineChars="200" w:firstLine="640"/>
        <w:jc w:val="left"/>
        <w:outlineLvl w:val="0"/>
        <w:rPr>
          <w:rFonts w:ascii="宋体" w:eastAsia="宋体" w:hAnsi="宋体" w:cs="宋体"/>
          <w:kern w:val="0"/>
          <w:sz w:val="24"/>
          <w:szCs w:val="24"/>
        </w:rPr>
      </w:pPr>
      <w:r w:rsidRPr="00040E38">
        <w:rPr>
          <w:rFonts w:ascii="黑体" w:eastAsia="黑体" w:hAnsi="黑体" w:cs="仿宋_GB2312" w:hint="eastAsia"/>
          <w:bCs/>
          <w:kern w:val="0"/>
          <w:sz w:val="32"/>
          <w:szCs w:val="32"/>
        </w:rPr>
        <w:t>七、申请受理机关</w:t>
      </w:r>
    </w:p>
    <w:p w:rsidR="00D80313" w:rsidRPr="00040E38"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（一）受理机关：</w:t>
      </w:r>
      <w:r>
        <w:rPr>
          <w:rFonts w:ascii="仿宋_GB2312" w:eastAsia="仿宋_GB2312" w:hAnsi="宋体" w:cs="宋体" w:hint="eastAsia"/>
          <w:kern w:val="0"/>
          <w:sz w:val="32"/>
          <w:szCs w:val="32"/>
        </w:rPr>
        <w:t>深圳市工业和信息化局</w:t>
      </w:r>
      <w:r w:rsidRPr="00040E38">
        <w:rPr>
          <w:rFonts w:ascii="仿宋_GB2312" w:eastAsia="仿宋_GB2312" w:hAnsi="宋体" w:cs="宋体" w:hint="eastAsia"/>
          <w:kern w:val="0"/>
          <w:sz w:val="32"/>
          <w:szCs w:val="32"/>
        </w:rPr>
        <w:t>。</w:t>
      </w:r>
    </w:p>
    <w:p w:rsidR="00D80313" w:rsidRPr="00040E38"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（二）受理时间：</w:t>
      </w:r>
    </w:p>
    <w:p w:rsidR="00D80313" w:rsidRPr="00040E38"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1．网络填报受理时间：201</w:t>
      </w:r>
      <w:r>
        <w:rPr>
          <w:rFonts w:ascii="仿宋_GB2312" w:eastAsia="仿宋_GB2312" w:hAnsi="宋体" w:cs="宋体"/>
          <w:kern w:val="0"/>
          <w:sz w:val="32"/>
          <w:szCs w:val="32"/>
        </w:rPr>
        <w:t>9</w:t>
      </w:r>
      <w:r w:rsidRPr="00040E38">
        <w:rPr>
          <w:rFonts w:ascii="仿宋_GB2312" w:eastAsia="仿宋_GB2312" w:hAnsi="宋体" w:cs="宋体" w:hint="eastAsia"/>
          <w:kern w:val="0"/>
          <w:sz w:val="32"/>
          <w:szCs w:val="32"/>
        </w:rPr>
        <w:t>年</w:t>
      </w:r>
      <w:r>
        <w:rPr>
          <w:rFonts w:ascii="仿宋_GB2312" w:eastAsia="仿宋_GB2312" w:hAnsi="宋体" w:cs="宋体"/>
          <w:kern w:val="0"/>
          <w:sz w:val="32"/>
          <w:szCs w:val="32"/>
        </w:rPr>
        <w:t>6</w:t>
      </w:r>
      <w:r w:rsidRPr="00040E38">
        <w:rPr>
          <w:rFonts w:ascii="仿宋_GB2312" w:eastAsia="仿宋_GB2312" w:hAnsi="宋体" w:cs="宋体" w:hint="eastAsia"/>
          <w:kern w:val="0"/>
          <w:sz w:val="32"/>
          <w:szCs w:val="32"/>
        </w:rPr>
        <w:t>月</w:t>
      </w:r>
      <w:r w:rsidR="00DE77E7">
        <w:rPr>
          <w:rFonts w:ascii="仿宋_GB2312" w:eastAsia="仿宋_GB2312" w:hAnsi="宋体" w:cs="宋体"/>
          <w:kern w:val="0"/>
          <w:sz w:val="32"/>
          <w:szCs w:val="32"/>
        </w:rPr>
        <w:t>24</w:t>
      </w:r>
      <w:r w:rsidRPr="00040E38">
        <w:rPr>
          <w:rFonts w:ascii="仿宋_GB2312" w:eastAsia="仿宋_GB2312" w:hAnsi="宋体" w:cs="宋体" w:hint="eastAsia"/>
          <w:kern w:val="0"/>
          <w:sz w:val="32"/>
          <w:szCs w:val="32"/>
        </w:rPr>
        <w:t>日至201</w:t>
      </w:r>
      <w:r w:rsidR="00EF420D">
        <w:rPr>
          <w:rFonts w:ascii="仿宋_GB2312" w:eastAsia="仿宋_GB2312" w:hAnsi="宋体" w:cs="宋体"/>
          <w:kern w:val="0"/>
          <w:sz w:val="32"/>
          <w:szCs w:val="32"/>
        </w:rPr>
        <w:t>9</w:t>
      </w:r>
      <w:r w:rsidRPr="00040E38">
        <w:rPr>
          <w:rFonts w:ascii="仿宋_GB2312" w:eastAsia="仿宋_GB2312" w:hAnsi="宋体" w:cs="宋体" w:hint="eastAsia"/>
          <w:kern w:val="0"/>
          <w:sz w:val="32"/>
          <w:szCs w:val="32"/>
        </w:rPr>
        <w:t>年 6 月</w:t>
      </w:r>
      <w:r>
        <w:rPr>
          <w:rFonts w:ascii="仿宋_GB2312" w:eastAsia="仿宋_GB2312" w:hAnsi="宋体" w:cs="宋体"/>
          <w:kern w:val="0"/>
          <w:sz w:val="32"/>
          <w:szCs w:val="32"/>
        </w:rPr>
        <w:t>2</w:t>
      </w:r>
      <w:r w:rsidR="00DE77E7">
        <w:rPr>
          <w:rFonts w:ascii="仿宋_GB2312" w:eastAsia="仿宋_GB2312" w:hAnsi="宋体" w:cs="宋体"/>
          <w:kern w:val="0"/>
          <w:sz w:val="32"/>
          <w:szCs w:val="32"/>
        </w:rPr>
        <w:t>8</w:t>
      </w:r>
      <w:r w:rsidRPr="00040E38">
        <w:rPr>
          <w:rFonts w:ascii="仿宋_GB2312" w:eastAsia="仿宋_GB2312" w:hAnsi="宋体" w:cs="宋体" w:hint="eastAsia"/>
          <w:kern w:val="0"/>
          <w:sz w:val="32"/>
          <w:szCs w:val="32"/>
        </w:rPr>
        <w:t>日17：00</w:t>
      </w:r>
    </w:p>
    <w:p w:rsidR="00D80313" w:rsidRPr="00040E38"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 xml:space="preserve">2．书面材料受理时间：2018年 </w:t>
      </w:r>
      <w:r>
        <w:rPr>
          <w:rFonts w:ascii="仿宋_GB2312" w:eastAsia="仿宋_GB2312" w:hAnsi="宋体" w:cs="宋体"/>
          <w:kern w:val="0"/>
          <w:sz w:val="32"/>
          <w:szCs w:val="32"/>
        </w:rPr>
        <w:t>6</w:t>
      </w:r>
      <w:r w:rsidRPr="00040E38">
        <w:rPr>
          <w:rFonts w:ascii="仿宋_GB2312" w:eastAsia="仿宋_GB2312" w:hAnsi="宋体" w:cs="宋体" w:hint="eastAsia"/>
          <w:kern w:val="0"/>
          <w:sz w:val="32"/>
          <w:szCs w:val="32"/>
        </w:rPr>
        <w:t>月</w:t>
      </w:r>
      <w:r w:rsidR="00DE77E7">
        <w:rPr>
          <w:rFonts w:ascii="仿宋_GB2312" w:eastAsia="仿宋_GB2312" w:hAnsi="宋体" w:cs="宋体"/>
          <w:kern w:val="0"/>
          <w:sz w:val="32"/>
          <w:szCs w:val="32"/>
        </w:rPr>
        <w:t>24</w:t>
      </w:r>
      <w:r w:rsidRPr="00040E38">
        <w:rPr>
          <w:rFonts w:ascii="仿宋_GB2312" w:eastAsia="仿宋_GB2312" w:hAnsi="宋体" w:cs="宋体" w:hint="eastAsia"/>
          <w:kern w:val="0"/>
          <w:sz w:val="32"/>
          <w:szCs w:val="32"/>
        </w:rPr>
        <w:t xml:space="preserve"> 日至201</w:t>
      </w:r>
      <w:r w:rsidR="00EF420D">
        <w:rPr>
          <w:rFonts w:ascii="仿宋_GB2312" w:eastAsia="仿宋_GB2312" w:hAnsi="宋体" w:cs="宋体"/>
          <w:kern w:val="0"/>
          <w:sz w:val="32"/>
          <w:szCs w:val="32"/>
        </w:rPr>
        <w:t>9</w:t>
      </w:r>
      <w:r w:rsidRPr="00040E38">
        <w:rPr>
          <w:rFonts w:ascii="仿宋_GB2312" w:eastAsia="仿宋_GB2312" w:hAnsi="宋体" w:cs="宋体" w:hint="eastAsia"/>
          <w:kern w:val="0"/>
          <w:sz w:val="32"/>
          <w:szCs w:val="32"/>
        </w:rPr>
        <w:t xml:space="preserve">年 </w:t>
      </w:r>
      <w:r w:rsidR="00DE77E7">
        <w:rPr>
          <w:rFonts w:ascii="仿宋_GB2312" w:eastAsia="仿宋_GB2312" w:hAnsi="宋体" w:cs="宋体"/>
          <w:kern w:val="0"/>
          <w:sz w:val="32"/>
          <w:szCs w:val="32"/>
        </w:rPr>
        <w:t>7</w:t>
      </w:r>
      <w:r w:rsidRPr="00040E38">
        <w:rPr>
          <w:rFonts w:ascii="仿宋_GB2312" w:eastAsia="仿宋_GB2312" w:hAnsi="宋体" w:cs="宋体" w:hint="eastAsia"/>
          <w:kern w:val="0"/>
          <w:sz w:val="32"/>
          <w:szCs w:val="32"/>
        </w:rPr>
        <w:t xml:space="preserve"> 月 </w:t>
      </w:r>
      <w:bookmarkStart w:id="0" w:name="_GoBack"/>
      <w:bookmarkEnd w:id="0"/>
      <w:r w:rsidR="00EF420D">
        <w:rPr>
          <w:rFonts w:ascii="仿宋_GB2312" w:eastAsia="仿宋_GB2312" w:hAnsi="宋体" w:cs="宋体"/>
          <w:kern w:val="0"/>
          <w:sz w:val="32"/>
          <w:szCs w:val="32"/>
        </w:rPr>
        <w:t>5</w:t>
      </w:r>
      <w:r w:rsidRPr="00040E38">
        <w:rPr>
          <w:rFonts w:ascii="仿宋_GB2312" w:eastAsia="仿宋_GB2312" w:hAnsi="宋体" w:cs="宋体" w:hint="eastAsia"/>
          <w:kern w:val="0"/>
          <w:sz w:val="32"/>
          <w:szCs w:val="32"/>
        </w:rPr>
        <w:t xml:space="preserve"> 日17：00（工作日）</w:t>
      </w:r>
    </w:p>
    <w:p w:rsidR="00D80313" w:rsidRPr="00040E38"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（三）咨询电话：88101602</w:t>
      </w:r>
    </w:p>
    <w:p w:rsidR="00D80313" w:rsidRPr="00040E38"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（四）受理地点：深圳市福田区福中三路市民中心B区市行政服务大厅西厅综合窗口。</w:t>
      </w:r>
    </w:p>
    <w:p w:rsidR="00D80313" w:rsidRPr="00040E38" w:rsidRDefault="00D80313" w:rsidP="00D80313">
      <w:pPr>
        <w:widowControl/>
        <w:adjustRightInd w:val="0"/>
        <w:snapToGrid w:val="0"/>
        <w:spacing w:line="560" w:lineRule="exact"/>
        <w:ind w:firstLineChars="200" w:firstLine="643"/>
        <w:jc w:val="left"/>
        <w:rPr>
          <w:rFonts w:ascii="宋体" w:eastAsia="宋体" w:hAnsi="宋体" w:cs="宋体"/>
          <w:kern w:val="0"/>
          <w:sz w:val="24"/>
          <w:szCs w:val="24"/>
        </w:rPr>
      </w:pPr>
      <w:r w:rsidRPr="00040E38">
        <w:rPr>
          <w:rFonts w:ascii="黑体" w:eastAsia="黑体" w:hAnsi="黑体" w:cs="宋体" w:hint="eastAsia"/>
          <w:b/>
          <w:bCs/>
          <w:kern w:val="0"/>
          <w:sz w:val="32"/>
          <w:szCs w:val="32"/>
        </w:rPr>
        <w:t>八、申请决定机关</w:t>
      </w:r>
    </w:p>
    <w:p w:rsidR="00D80313" w:rsidRPr="00040E38" w:rsidRDefault="00D80313" w:rsidP="00D80313">
      <w:pPr>
        <w:widowControl/>
        <w:adjustRightInd w:val="0"/>
        <w:snapToGrid w:val="0"/>
        <w:spacing w:line="560" w:lineRule="exact"/>
        <w:ind w:firstLineChars="200" w:firstLine="640"/>
        <w:jc w:val="left"/>
        <w:outlineLvl w:val="0"/>
        <w:rPr>
          <w:rFonts w:ascii="宋体" w:eastAsia="宋体" w:hAnsi="宋体" w:cs="宋体"/>
          <w:kern w:val="0"/>
          <w:sz w:val="24"/>
          <w:szCs w:val="24"/>
        </w:rPr>
      </w:pPr>
      <w:r w:rsidRPr="00040E38">
        <w:rPr>
          <w:rFonts w:ascii="仿宋_GB2312" w:eastAsia="仿宋_GB2312" w:hAnsi="宋体" w:cs="宋体" w:hint="eastAsia"/>
          <w:kern w:val="0"/>
          <w:sz w:val="32"/>
          <w:szCs w:val="32"/>
        </w:rPr>
        <w:lastRenderedPageBreak/>
        <w:t>市</w:t>
      </w:r>
      <w:r w:rsidR="00EF420D">
        <w:rPr>
          <w:rFonts w:ascii="仿宋_GB2312" w:eastAsia="仿宋_GB2312" w:hAnsi="宋体" w:cs="宋体" w:hint="eastAsia"/>
          <w:kern w:val="0"/>
          <w:sz w:val="32"/>
          <w:szCs w:val="32"/>
        </w:rPr>
        <w:t>工业和信息化局</w:t>
      </w:r>
    </w:p>
    <w:p w:rsidR="00D80313" w:rsidRPr="00040E38" w:rsidRDefault="00D80313" w:rsidP="00D80313">
      <w:pPr>
        <w:widowControl/>
        <w:adjustRightInd w:val="0"/>
        <w:snapToGrid w:val="0"/>
        <w:spacing w:line="560" w:lineRule="exact"/>
        <w:ind w:firstLineChars="200" w:firstLine="643"/>
        <w:jc w:val="left"/>
        <w:rPr>
          <w:rFonts w:ascii="宋体" w:eastAsia="宋体" w:hAnsi="宋体" w:cs="宋体"/>
          <w:kern w:val="0"/>
          <w:sz w:val="24"/>
          <w:szCs w:val="24"/>
        </w:rPr>
      </w:pPr>
      <w:r w:rsidRPr="00040E38">
        <w:rPr>
          <w:rFonts w:ascii="黑体" w:eastAsia="黑体" w:hAnsi="黑体" w:cs="宋体" w:hint="eastAsia"/>
          <w:b/>
          <w:bCs/>
          <w:kern w:val="0"/>
          <w:sz w:val="32"/>
          <w:szCs w:val="32"/>
        </w:rPr>
        <w:t>九、办理程序</w:t>
      </w:r>
    </w:p>
    <w:p w:rsidR="00D80313" w:rsidRPr="00EF420D"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EF420D">
        <w:rPr>
          <w:rFonts w:ascii="仿宋_GB2312" w:eastAsia="仿宋_GB2312" w:hAnsi="宋体" w:cs="宋体" w:hint="eastAsia"/>
          <w:bCs/>
          <w:kern w:val="0"/>
          <w:sz w:val="32"/>
          <w:szCs w:val="32"/>
        </w:rPr>
        <w:t>网上申报——窗口提交申请材料——</w:t>
      </w:r>
      <w:r w:rsidRPr="00EF420D">
        <w:rPr>
          <w:rFonts w:ascii="仿宋_GB2312" w:eastAsia="仿宋_GB2312" w:hAnsi="仿宋_GB2312" w:cs="仿宋_GB2312" w:hint="eastAsia"/>
          <w:kern w:val="0"/>
          <w:sz w:val="32"/>
          <w:szCs w:val="32"/>
        </w:rPr>
        <w:t>申请材料初审</w:t>
      </w:r>
      <w:r w:rsidRPr="00EF420D">
        <w:rPr>
          <w:rFonts w:ascii="仿宋_GB2312" w:eastAsia="仿宋_GB2312" w:hAnsi="宋体" w:cs="宋体" w:hint="eastAsia"/>
          <w:bCs/>
          <w:kern w:val="0"/>
          <w:sz w:val="32"/>
          <w:szCs w:val="32"/>
        </w:rPr>
        <w:t>——市统计局复核——核定资助金额——会议审议——社会公示——下达项目资金计划——拨付资金。</w:t>
      </w:r>
    </w:p>
    <w:p w:rsidR="00D80313" w:rsidRPr="00040E38" w:rsidRDefault="00D80313" w:rsidP="00D80313">
      <w:pPr>
        <w:widowControl/>
        <w:adjustRightInd w:val="0"/>
        <w:snapToGrid w:val="0"/>
        <w:spacing w:line="560" w:lineRule="exact"/>
        <w:ind w:firstLineChars="200" w:firstLine="643"/>
        <w:jc w:val="left"/>
        <w:rPr>
          <w:rFonts w:ascii="宋体" w:eastAsia="宋体" w:hAnsi="宋体" w:cs="宋体"/>
          <w:kern w:val="0"/>
          <w:sz w:val="24"/>
          <w:szCs w:val="24"/>
        </w:rPr>
      </w:pPr>
      <w:r w:rsidRPr="00040E38">
        <w:rPr>
          <w:rFonts w:ascii="黑体" w:eastAsia="黑体" w:hAnsi="黑体" w:cs="宋体" w:hint="eastAsia"/>
          <w:b/>
          <w:bCs/>
          <w:kern w:val="0"/>
          <w:sz w:val="32"/>
          <w:szCs w:val="32"/>
        </w:rPr>
        <w:t>十、办理时限</w:t>
      </w:r>
    </w:p>
    <w:p w:rsidR="00D80313" w:rsidRPr="00040E38" w:rsidRDefault="00D80313" w:rsidP="00D80313">
      <w:pPr>
        <w:widowControl/>
        <w:spacing w:line="560" w:lineRule="exact"/>
        <w:ind w:firstLine="640"/>
        <w:jc w:val="left"/>
        <w:rPr>
          <w:rFonts w:ascii="宋体" w:eastAsia="宋体" w:hAnsi="宋体" w:cs="宋体"/>
          <w:kern w:val="0"/>
          <w:sz w:val="24"/>
          <w:szCs w:val="24"/>
        </w:rPr>
      </w:pPr>
      <w:r w:rsidRPr="00040E38">
        <w:rPr>
          <w:rFonts w:ascii="仿宋_GB2312" w:eastAsia="仿宋_GB2312" w:hAnsi="宋体" w:cs="宋体" w:hint="eastAsia"/>
          <w:kern w:val="0"/>
          <w:sz w:val="32"/>
          <w:szCs w:val="32"/>
        </w:rPr>
        <w:t>分批处理，一批180个工作日。</w:t>
      </w:r>
    </w:p>
    <w:p w:rsidR="00D80313" w:rsidRPr="00040E38" w:rsidRDefault="00D80313" w:rsidP="00D80313">
      <w:pPr>
        <w:widowControl/>
        <w:adjustRightInd w:val="0"/>
        <w:snapToGrid w:val="0"/>
        <w:spacing w:line="560" w:lineRule="exact"/>
        <w:ind w:firstLineChars="200" w:firstLine="643"/>
        <w:jc w:val="left"/>
        <w:rPr>
          <w:rFonts w:ascii="宋体" w:eastAsia="宋体" w:hAnsi="宋体" w:cs="宋体"/>
          <w:kern w:val="0"/>
          <w:sz w:val="24"/>
          <w:szCs w:val="24"/>
        </w:rPr>
      </w:pPr>
      <w:r w:rsidRPr="00040E38">
        <w:rPr>
          <w:rFonts w:ascii="黑体" w:eastAsia="黑体" w:hAnsi="黑体" w:cs="宋体" w:hint="eastAsia"/>
          <w:b/>
          <w:bCs/>
          <w:kern w:val="0"/>
          <w:sz w:val="32"/>
          <w:szCs w:val="32"/>
        </w:rPr>
        <w:t>十一、证件及有效期限</w:t>
      </w:r>
    </w:p>
    <w:p w:rsidR="00D80313" w:rsidRPr="00EF420D"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EF420D">
        <w:rPr>
          <w:rFonts w:ascii="仿宋_GB2312" w:eastAsia="仿宋_GB2312" w:hAnsi="宋体" w:cs="宋体" w:hint="eastAsia"/>
          <w:bCs/>
          <w:kern w:val="0"/>
          <w:sz w:val="32"/>
          <w:szCs w:val="32"/>
        </w:rPr>
        <w:t>证件：批准文件。</w:t>
      </w:r>
    </w:p>
    <w:p w:rsidR="00D80313" w:rsidRPr="00EF420D"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EF420D">
        <w:rPr>
          <w:rFonts w:ascii="仿宋_GB2312" w:eastAsia="仿宋_GB2312" w:hAnsi="宋体" w:cs="宋体" w:hint="eastAsia"/>
          <w:bCs/>
          <w:kern w:val="0"/>
          <w:sz w:val="32"/>
          <w:szCs w:val="32"/>
        </w:rPr>
        <w:t>有效期限：申请人应当在收到批准文件之日起1个月内，至市</w:t>
      </w:r>
      <w:r w:rsidR="00EF420D">
        <w:rPr>
          <w:rFonts w:ascii="仿宋_GB2312" w:eastAsia="仿宋_GB2312" w:hAnsi="宋体" w:cs="宋体" w:hint="eastAsia"/>
          <w:bCs/>
          <w:kern w:val="0"/>
          <w:sz w:val="32"/>
          <w:szCs w:val="32"/>
        </w:rPr>
        <w:t>工业和信息化局</w:t>
      </w:r>
      <w:r w:rsidRPr="00EF420D">
        <w:rPr>
          <w:rFonts w:ascii="仿宋_GB2312" w:eastAsia="仿宋_GB2312" w:hAnsi="宋体" w:cs="宋体" w:hint="eastAsia"/>
          <w:bCs/>
          <w:kern w:val="0"/>
          <w:sz w:val="32"/>
          <w:szCs w:val="32"/>
        </w:rPr>
        <w:t>办理资金拨付手续。</w:t>
      </w:r>
    </w:p>
    <w:p w:rsidR="00D80313" w:rsidRPr="00040E38" w:rsidRDefault="00D80313" w:rsidP="00D80313">
      <w:pPr>
        <w:widowControl/>
        <w:adjustRightInd w:val="0"/>
        <w:snapToGrid w:val="0"/>
        <w:spacing w:line="560" w:lineRule="exact"/>
        <w:ind w:firstLineChars="200" w:firstLine="643"/>
        <w:jc w:val="left"/>
        <w:rPr>
          <w:rFonts w:ascii="宋体" w:eastAsia="宋体" w:hAnsi="宋体" w:cs="宋体"/>
          <w:kern w:val="0"/>
          <w:sz w:val="24"/>
          <w:szCs w:val="24"/>
        </w:rPr>
      </w:pPr>
      <w:r w:rsidRPr="00040E38">
        <w:rPr>
          <w:rFonts w:ascii="黑体" w:eastAsia="黑体" w:hAnsi="黑体" w:cs="宋体" w:hint="eastAsia"/>
          <w:b/>
          <w:bCs/>
          <w:kern w:val="0"/>
          <w:sz w:val="32"/>
          <w:szCs w:val="32"/>
        </w:rPr>
        <w:t>十二、证件的法律效力</w:t>
      </w:r>
    </w:p>
    <w:p w:rsidR="00D80313" w:rsidRPr="00EF420D"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EF420D">
        <w:rPr>
          <w:rFonts w:ascii="仿宋_GB2312" w:eastAsia="仿宋_GB2312" w:hAnsi="宋体" w:cs="宋体" w:hint="eastAsia"/>
          <w:bCs/>
          <w:kern w:val="0"/>
          <w:sz w:val="32"/>
          <w:szCs w:val="32"/>
        </w:rPr>
        <w:t>申请人凭批准文件获得资金资助。</w:t>
      </w:r>
    </w:p>
    <w:p w:rsidR="00D80313" w:rsidRPr="00040E38" w:rsidRDefault="00D80313" w:rsidP="00D80313">
      <w:pPr>
        <w:widowControl/>
        <w:adjustRightInd w:val="0"/>
        <w:snapToGrid w:val="0"/>
        <w:spacing w:line="560" w:lineRule="exact"/>
        <w:ind w:firstLineChars="200" w:firstLine="643"/>
        <w:jc w:val="left"/>
        <w:rPr>
          <w:rFonts w:ascii="宋体" w:eastAsia="宋体" w:hAnsi="宋体" w:cs="宋体"/>
          <w:kern w:val="0"/>
          <w:sz w:val="24"/>
          <w:szCs w:val="24"/>
        </w:rPr>
      </w:pPr>
      <w:r w:rsidRPr="00040E38">
        <w:rPr>
          <w:rFonts w:ascii="黑体" w:eastAsia="黑体" w:hAnsi="黑体" w:cs="宋体" w:hint="eastAsia"/>
          <w:b/>
          <w:bCs/>
          <w:kern w:val="0"/>
          <w:sz w:val="32"/>
          <w:szCs w:val="32"/>
        </w:rPr>
        <w:t>十三、收费</w:t>
      </w:r>
    </w:p>
    <w:p w:rsidR="00D80313" w:rsidRPr="00EF420D"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EF420D">
        <w:rPr>
          <w:rFonts w:ascii="仿宋_GB2312" w:eastAsia="仿宋_GB2312" w:hAnsi="宋体" w:cs="宋体" w:hint="eastAsia"/>
          <w:bCs/>
          <w:kern w:val="0"/>
          <w:sz w:val="32"/>
          <w:szCs w:val="32"/>
        </w:rPr>
        <w:t>无。</w:t>
      </w:r>
    </w:p>
    <w:p w:rsidR="00D80313" w:rsidRPr="00040E38" w:rsidRDefault="00D80313" w:rsidP="00D80313">
      <w:pPr>
        <w:widowControl/>
        <w:adjustRightInd w:val="0"/>
        <w:snapToGrid w:val="0"/>
        <w:spacing w:line="560" w:lineRule="exact"/>
        <w:ind w:firstLineChars="200" w:firstLine="643"/>
        <w:jc w:val="left"/>
        <w:rPr>
          <w:rFonts w:ascii="宋体" w:eastAsia="宋体" w:hAnsi="宋体" w:cs="宋体"/>
          <w:kern w:val="0"/>
          <w:sz w:val="24"/>
          <w:szCs w:val="24"/>
        </w:rPr>
      </w:pPr>
      <w:r w:rsidRPr="00040E38">
        <w:rPr>
          <w:rFonts w:ascii="黑体" w:eastAsia="黑体" w:hAnsi="黑体" w:cs="宋体" w:hint="eastAsia"/>
          <w:b/>
          <w:bCs/>
          <w:kern w:val="0"/>
          <w:sz w:val="32"/>
          <w:szCs w:val="32"/>
        </w:rPr>
        <w:t>十四、年审或年检</w:t>
      </w:r>
    </w:p>
    <w:p w:rsidR="00D80313" w:rsidRPr="00EF420D" w:rsidRDefault="00D80313" w:rsidP="00D80313">
      <w:pPr>
        <w:widowControl/>
        <w:adjustRightInd w:val="0"/>
        <w:snapToGrid w:val="0"/>
        <w:spacing w:line="560" w:lineRule="exact"/>
        <w:ind w:firstLineChars="200" w:firstLine="640"/>
        <w:jc w:val="left"/>
        <w:rPr>
          <w:rFonts w:ascii="宋体" w:eastAsia="宋体" w:hAnsi="宋体" w:cs="宋体"/>
          <w:kern w:val="0"/>
          <w:sz w:val="24"/>
          <w:szCs w:val="24"/>
        </w:rPr>
      </w:pPr>
      <w:r w:rsidRPr="00EF420D">
        <w:rPr>
          <w:rFonts w:ascii="仿宋_GB2312" w:eastAsia="仿宋_GB2312" w:hAnsi="宋体" w:cs="宋体" w:hint="eastAsia"/>
          <w:bCs/>
          <w:kern w:val="0"/>
          <w:sz w:val="32"/>
          <w:szCs w:val="32"/>
        </w:rPr>
        <w:t>无。</w:t>
      </w:r>
    </w:p>
    <w:p w:rsidR="00D80313" w:rsidRDefault="00D80313" w:rsidP="00D80313">
      <w:pPr>
        <w:spacing w:line="560" w:lineRule="exact"/>
      </w:pPr>
    </w:p>
    <w:sectPr w:rsidR="00D80313" w:rsidSect="00EA162C">
      <w:pgSz w:w="11906" w:h="16838"/>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E72" w:rsidRDefault="00186E72" w:rsidP="00843E61">
      <w:r>
        <w:separator/>
      </w:r>
    </w:p>
  </w:endnote>
  <w:endnote w:type="continuationSeparator" w:id="1">
    <w:p w:rsidR="00186E72" w:rsidRDefault="00186E72" w:rsidP="00843E6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E72" w:rsidRDefault="00186E72" w:rsidP="00843E61">
      <w:r>
        <w:separator/>
      </w:r>
    </w:p>
  </w:footnote>
  <w:footnote w:type="continuationSeparator" w:id="1">
    <w:p w:rsidR="00186E72" w:rsidRDefault="00186E72" w:rsidP="00843E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313"/>
    <w:rsid w:val="00141284"/>
    <w:rsid w:val="00186E72"/>
    <w:rsid w:val="00275A12"/>
    <w:rsid w:val="002E466F"/>
    <w:rsid w:val="0079486D"/>
    <w:rsid w:val="00843E61"/>
    <w:rsid w:val="008E6BA3"/>
    <w:rsid w:val="00920BDA"/>
    <w:rsid w:val="009F0403"/>
    <w:rsid w:val="00A1714C"/>
    <w:rsid w:val="00AF13B2"/>
    <w:rsid w:val="00B75CD1"/>
    <w:rsid w:val="00D80313"/>
    <w:rsid w:val="00DE77E7"/>
    <w:rsid w:val="00E7559D"/>
    <w:rsid w:val="00EA162C"/>
    <w:rsid w:val="00EF420D"/>
    <w:rsid w:val="00F177AF"/>
    <w:rsid w:val="00FF0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6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3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3E61"/>
    <w:rPr>
      <w:sz w:val="18"/>
      <w:szCs w:val="18"/>
    </w:rPr>
  </w:style>
  <w:style w:type="paragraph" w:styleId="a4">
    <w:name w:val="footer"/>
    <w:basedOn w:val="a"/>
    <w:link w:val="Char0"/>
    <w:uiPriority w:val="99"/>
    <w:unhideWhenUsed/>
    <w:rsid w:val="00843E61"/>
    <w:pPr>
      <w:tabs>
        <w:tab w:val="center" w:pos="4153"/>
        <w:tab w:val="right" w:pos="8306"/>
      </w:tabs>
      <w:snapToGrid w:val="0"/>
      <w:jc w:val="left"/>
    </w:pPr>
    <w:rPr>
      <w:sz w:val="18"/>
      <w:szCs w:val="18"/>
    </w:rPr>
  </w:style>
  <w:style w:type="character" w:customStyle="1" w:styleId="Char0">
    <w:name w:val="页脚 Char"/>
    <w:basedOn w:val="a0"/>
    <w:link w:val="a4"/>
    <w:uiPriority w:val="99"/>
    <w:rsid w:val="00843E61"/>
    <w:rPr>
      <w:sz w:val="18"/>
      <w:szCs w:val="18"/>
    </w:rPr>
  </w:style>
  <w:style w:type="paragraph" w:styleId="a5">
    <w:name w:val="Balloon Text"/>
    <w:basedOn w:val="a"/>
    <w:link w:val="Char1"/>
    <w:uiPriority w:val="99"/>
    <w:semiHidden/>
    <w:unhideWhenUsed/>
    <w:rsid w:val="0079486D"/>
    <w:rPr>
      <w:sz w:val="18"/>
      <w:szCs w:val="18"/>
    </w:rPr>
  </w:style>
  <w:style w:type="character" w:customStyle="1" w:styleId="Char1">
    <w:name w:val="批注框文本 Char"/>
    <w:basedOn w:val="a0"/>
    <w:link w:val="a5"/>
    <w:uiPriority w:val="99"/>
    <w:semiHidden/>
    <w:rsid w:val="0079486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1343</Characters>
  <Application>Microsoft Office Word</Application>
  <DocSecurity>0</DocSecurity>
  <Lines>11</Lines>
  <Paragraphs>3</Paragraphs>
  <ScaleCrop>false</ScaleCrop>
  <Company>Microsoft</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Yu</dc:creator>
  <cp:lastModifiedBy>陈琼芬</cp:lastModifiedBy>
  <cp:revision>2</cp:revision>
  <cp:lastPrinted>2019-05-30T02:33:00Z</cp:lastPrinted>
  <dcterms:created xsi:type="dcterms:W3CDTF">2019-06-26T01:37:00Z</dcterms:created>
  <dcterms:modified xsi:type="dcterms:W3CDTF">2019-06-26T01:37:00Z</dcterms:modified>
</cp:coreProperties>
</file>