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C0A" w:rsidRDefault="00CE5C0A" w:rsidP="00CE5C0A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CE5C0A" w:rsidRDefault="00CE5C0A" w:rsidP="00CE5C0A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       </w:t>
      </w:r>
    </w:p>
    <w:p w:rsidR="00CE5C0A" w:rsidRDefault="00CE5C0A" w:rsidP="00CE5C0A">
      <w:pPr>
        <w:spacing w:line="560" w:lineRule="exact"/>
        <w:jc w:val="center"/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2019年消费提升扶持计划资助项目表（项目类第一批）</w:t>
      </w:r>
      <w:bookmarkEnd w:id="0"/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22"/>
          <w:szCs w:val="22"/>
          <w:lang w:bidi="ar"/>
        </w:rPr>
        <w:t>（单位：万元）</w:t>
      </w:r>
    </w:p>
    <w:tbl>
      <w:tblPr>
        <w:tblW w:w="13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"/>
        <w:gridCol w:w="4200"/>
        <w:gridCol w:w="4937"/>
        <w:gridCol w:w="2963"/>
        <w:gridCol w:w="1050"/>
      </w:tblGrid>
      <w:tr w:rsidR="00CE5C0A" w:rsidTr="00B65A57">
        <w:tc>
          <w:tcPr>
            <w:tcW w:w="580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bCs/>
                <w:color w:val="000000"/>
                <w:sz w:val="22"/>
                <w:szCs w:val="2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4200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bCs/>
                <w:color w:val="000000"/>
                <w:sz w:val="22"/>
                <w:szCs w:val="2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color w:val="000000"/>
                <w:kern w:val="0"/>
                <w:sz w:val="22"/>
                <w:szCs w:val="22"/>
                <w:lang w:bidi="ar"/>
              </w:rPr>
              <w:t>申办单位</w:t>
            </w:r>
          </w:p>
        </w:tc>
        <w:tc>
          <w:tcPr>
            <w:tcW w:w="4937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bCs/>
                <w:color w:val="000000"/>
                <w:sz w:val="22"/>
                <w:szCs w:val="2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color w:val="000000"/>
                <w:kern w:val="0"/>
                <w:sz w:val="22"/>
                <w:szCs w:val="22"/>
                <w:lang w:bidi="ar"/>
              </w:rPr>
              <w:t>项目内容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bCs/>
                <w:color w:val="000000"/>
                <w:sz w:val="22"/>
                <w:szCs w:val="2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color w:val="000000"/>
                <w:kern w:val="0"/>
                <w:sz w:val="22"/>
                <w:szCs w:val="22"/>
                <w:lang w:bidi="ar"/>
              </w:rPr>
              <w:t>项目类别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color w:val="000000"/>
                <w:kern w:val="0"/>
                <w:sz w:val="22"/>
                <w:szCs w:val="22"/>
                <w:lang w:bidi="ar"/>
              </w:rPr>
              <w:t>资助资金</w:t>
            </w:r>
          </w:p>
        </w:tc>
      </w:tr>
      <w:tr w:rsidR="00CE5C0A" w:rsidTr="00B65A57">
        <w:tc>
          <w:tcPr>
            <w:tcW w:w="580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4200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深圳市泛亚物流有限公司</w:t>
            </w:r>
          </w:p>
        </w:tc>
        <w:tc>
          <w:tcPr>
            <w:tcW w:w="4937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电子商务配送系统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电子商务物流体系项目建设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4"/>
                <w:lang w:bidi="ar"/>
              </w:rPr>
              <w:t>300.00</w:t>
            </w:r>
          </w:p>
        </w:tc>
      </w:tr>
      <w:tr w:rsidR="00CE5C0A" w:rsidTr="00B65A57">
        <w:tc>
          <w:tcPr>
            <w:tcW w:w="580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4200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深圳国银通宝有限公司</w:t>
            </w:r>
          </w:p>
        </w:tc>
        <w:tc>
          <w:tcPr>
            <w:tcW w:w="4937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金猫银猫Csmall电子商务物流配送中心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电子商务物流体系项目建设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4"/>
                <w:lang w:bidi="ar"/>
              </w:rPr>
              <w:t>150.00</w:t>
            </w:r>
          </w:p>
        </w:tc>
      </w:tr>
      <w:tr w:rsidR="00CE5C0A" w:rsidTr="00B65A57">
        <w:tc>
          <w:tcPr>
            <w:tcW w:w="580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4200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深圳环金科技有限公司</w:t>
            </w:r>
          </w:p>
        </w:tc>
        <w:tc>
          <w:tcPr>
            <w:tcW w:w="4937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环金科技第三方跨境电子商务平台物流体系建设项目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电子商务物流体系项目建设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4"/>
                <w:lang w:bidi="ar"/>
              </w:rPr>
              <w:t>150.59</w:t>
            </w:r>
          </w:p>
        </w:tc>
      </w:tr>
      <w:tr w:rsidR="00CE5C0A" w:rsidTr="00B65A57">
        <w:tc>
          <w:tcPr>
            <w:tcW w:w="580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4200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深圳百果园实业发展有限公司</w:t>
            </w:r>
          </w:p>
        </w:tc>
        <w:tc>
          <w:tcPr>
            <w:tcW w:w="4937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百果盒子——近场零售中的配送体系建设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电子商务物流体系项目建设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4"/>
                <w:lang w:bidi="ar"/>
              </w:rPr>
              <w:t>280.98</w:t>
            </w:r>
          </w:p>
        </w:tc>
      </w:tr>
      <w:tr w:rsidR="00CE5C0A" w:rsidTr="00B65A57">
        <w:tc>
          <w:tcPr>
            <w:tcW w:w="580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4200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深圳点筹农业供应链有限公司</w:t>
            </w:r>
          </w:p>
        </w:tc>
        <w:tc>
          <w:tcPr>
            <w:tcW w:w="4937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点筹社区配送网络“最后一公里”基建项目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电子商务物流体系项目建设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4"/>
                <w:lang w:bidi="ar"/>
              </w:rPr>
              <w:t>160.66</w:t>
            </w:r>
          </w:p>
        </w:tc>
      </w:tr>
      <w:tr w:rsidR="00CE5C0A" w:rsidTr="00B65A57">
        <w:tc>
          <w:tcPr>
            <w:tcW w:w="580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4200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飞亚达销售有限公司</w:t>
            </w:r>
          </w:p>
        </w:tc>
        <w:tc>
          <w:tcPr>
            <w:tcW w:w="4937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飞亚达物流中心智能仓储机器人项目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电子商务物流体系项目建设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4"/>
                <w:lang w:bidi="ar"/>
              </w:rPr>
              <w:t>165.52</w:t>
            </w:r>
          </w:p>
        </w:tc>
      </w:tr>
      <w:tr w:rsidR="00CE5C0A" w:rsidTr="00B65A57">
        <w:tc>
          <w:tcPr>
            <w:tcW w:w="580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4200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深圳市富泰通国际物流有限公司</w:t>
            </w:r>
          </w:p>
        </w:tc>
        <w:tc>
          <w:tcPr>
            <w:tcW w:w="4937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G9智能运筹物流中心建设Ⅰ期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电子商务物流体系项目建设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4"/>
                <w:lang w:bidi="ar"/>
              </w:rPr>
              <w:t>212.00</w:t>
            </w:r>
          </w:p>
        </w:tc>
      </w:tr>
      <w:tr w:rsidR="00CE5C0A" w:rsidTr="00B65A57">
        <w:tc>
          <w:tcPr>
            <w:tcW w:w="580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4200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深圳市德邦物流有限公司</w:t>
            </w:r>
          </w:p>
        </w:tc>
        <w:tc>
          <w:tcPr>
            <w:tcW w:w="4937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“互联网 +”智慧物流中心建设项目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电子商务物流体系项目建设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4"/>
                <w:lang w:bidi="ar"/>
              </w:rPr>
              <w:t>300.00</w:t>
            </w:r>
          </w:p>
        </w:tc>
      </w:tr>
      <w:tr w:rsidR="00CE5C0A" w:rsidTr="00B65A57">
        <w:tc>
          <w:tcPr>
            <w:tcW w:w="580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4200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深圳市德邦物流有限公司</w:t>
            </w:r>
          </w:p>
        </w:tc>
        <w:tc>
          <w:tcPr>
            <w:tcW w:w="4937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德邦数字配送”最后一公里”建设项目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电子商务物流体系项目建设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4"/>
                <w:lang w:bidi="ar"/>
              </w:rPr>
              <w:t>300.00</w:t>
            </w:r>
          </w:p>
        </w:tc>
      </w:tr>
      <w:tr w:rsidR="00CE5C0A" w:rsidTr="00B65A57">
        <w:tc>
          <w:tcPr>
            <w:tcW w:w="580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4200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深圳市丰巢科技有限公司</w:t>
            </w:r>
          </w:p>
        </w:tc>
        <w:tc>
          <w:tcPr>
            <w:tcW w:w="4937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社区配送最后一公里丰巢智能快递柜建设项目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电子商务物流体系项目建设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4"/>
                <w:lang w:bidi="ar"/>
              </w:rPr>
              <w:t>300.00</w:t>
            </w:r>
          </w:p>
        </w:tc>
      </w:tr>
      <w:tr w:rsidR="00CE5C0A" w:rsidTr="00B65A57">
        <w:tc>
          <w:tcPr>
            <w:tcW w:w="580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4200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深圳市橙社网络技术有限公司</w:t>
            </w:r>
          </w:p>
        </w:tc>
        <w:tc>
          <w:tcPr>
            <w:tcW w:w="4937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“汇爱家”农产品电商社区冷链配送一体化建设项目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电子商务物流体系项目建设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4"/>
                <w:lang w:bidi="ar"/>
              </w:rPr>
              <w:t>217.51</w:t>
            </w:r>
          </w:p>
        </w:tc>
      </w:tr>
      <w:tr w:rsidR="00CE5C0A" w:rsidTr="00B65A57">
        <w:tc>
          <w:tcPr>
            <w:tcW w:w="580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4200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深圳市君美瑞信息科技有限公司</w:t>
            </w:r>
          </w:p>
        </w:tc>
        <w:tc>
          <w:tcPr>
            <w:tcW w:w="4937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五洲会海淘仓储物流平台信息化建设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电子商务物流体系项目建设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4"/>
                <w:lang w:bidi="ar"/>
              </w:rPr>
              <w:t>219.14</w:t>
            </w:r>
          </w:p>
        </w:tc>
      </w:tr>
      <w:tr w:rsidR="00CE5C0A" w:rsidTr="00B65A57">
        <w:tc>
          <w:tcPr>
            <w:tcW w:w="580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4200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深圳岁宝百货有限公司</w:t>
            </w:r>
          </w:p>
        </w:tc>
        <w:tc>
          <w:tcPr>
            <w:tcW w:w="4937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i岁宝最后一公里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电子商务物流体系项目建设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4"/>
                <w:lang w:bidi="ar"/>
              </w:rPr>
              <w:t>195.51</w:t>
            </w:r>
          </w:p>
        </w:tc>
      </w:tr>
      <w:tr w:rsidR="00CE5C0A" w:rsidTr="00B65A57">
        <w:tc>
          <w:tcPr>
            <w:tcW w:w="580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14</w:t>
            </w:r>
          </w:p>
        </w:tc>
        <w:tc>
          <w:tcPr>
            <w:tcW w:w="4200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深圳市金谷园实业发展有限公司</w:t>
            </w:r>
          </w:p>
        </w:tc>
        <w:tc>
          <w:tcPr>
            <w:tcW w:w="4937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金谷园学生餐冷链电子商务配送系统建设项目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电子商务物流体系项目建设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4"/>
                <w:lang w:bidi="ar"/>
              </w:rPr>
              <w:t>179.14</w:t>
            </w:r>
          </w:p>
        </w:tc>
      </w:tr>
      <w:tr w:rsidR="00CE5C0A" w:rsidTr="00B65A57">
        <w:tc>
          <w:tcPr>
            <w:tcW w:w="580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4200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百胜餐饮（深圳）有限公司</w:t>
            </w:r>
          </w:p>
        </w:tc>
        <w:tc>
          <w:tcPr>
            <w:tcW w:w="4937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冷链项目系统资助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电子商务物流体系项目建设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4"/>
                <w:lang w:bidi="ar"/>
              </w:rPr>
              <w:t>166.14</w:t>
            </w:r>
          </w:p>
        </w:tc>
      </w:tr>
      <w:tr w:rsidR="00CE5C0A" w:rsidTr="00B65A57">
        <w:tc>
          <w:tcPr>
            <w:tcW w:w="580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4200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深圳市中通吉物流有限公司</w:t>
            </w:r>
          </w:p>
        </w:tc>
        <w:tc>
          <w:tcPr>
            <w:tcW w:w="4937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中通物流配送中心建设项目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电子商务物流体系项目建设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4"/>
                <w:lang w:bidi="ar"/>
              </w:rPr>
              <w:t>300.00</w:t>
            </w:r>
          </w:p>
        </w:tc>
      </w:tr>
      <w:tr w:rsidR="00CE5C0A" w:rsidTr="00B65A57">
        <w:tc>
          <w:tcPr>
            <w:tcW w:w="580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4200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深圳市百佳华商业管理有限公司</w:t>
            </w:r>
          </w:p>
        </w:tc>
        <w:tc>
          <w:tcPr>
            <w:tcW w:w="4937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百佳华坂田（连锁）购物中心建设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电子商务物流体系项目建设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4"/>
                <w:lang w:bidi="ar"/>
              </w:rPr>
              <w:t>300.00</w:t>
            </w:r>
          </w:p>
        </w:tc>
      </w:tr>
      <w:tr w:rsidR="00CE5C0A" w:rsidTr="00B65A57">
        <w:tc>
          <w:tcPr>
            <w:tcW w:w="580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4200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华润万家有限公司</w:t>
            </w:r>
          </w:p>
        </w:tc>
        <w:tc>
          <w:tcPr>
            <w:tcW w:w="4937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农产品电子商务冷链配送系统建设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电子商务物流体系项目建设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4"/>
                <w:lang w:bidi="ar"/>
              </w:rPr>
              <w:t>193.07</w:t>
            </w:r>
          </w:p>
        </w:tc>
      </w:tr>
      <w:tr w:rsidR="00CE5C0A" w:rsidTr="00B65A57">
        <w:tc>
          <w:tcPr>
            <w:tcW w:w="580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4200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华润万家有限公司</w:t>
            </w:r>
          </w:p>
        </w:tc>
        <w:tc>
          <w:tcPr>
            <w:tcW w:w="4937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商贸企业电商物流配送中心建设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电子商务物流体系项目建设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4"/>
                <w:lang w:bidi="ar"/>
              </w:rPr>
              <w:t>152.30</w:t>
            </w:r>
          </w:p>
        </w:tc>
      </w:tr>
      <w:tr w:rsidR="00CE5C0A" w:rsidTr="00B65A57">
        <w:tc>
          <w:tcPr>
            <w:tcW w:w="580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4200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华润万家有限公司</w:t>
            </w:r>
          </w:p>
        </w:tc>
        <w:tc>
          <w:tcPr>
            <w:tcW w:w="4937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“最后一公里”项目建设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电子商务物流体系项目建设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4"/>
                <w:lang w:bidi="ar"/>
              </w:rPr>
              <w:t>244.12</w:t>
            </w:r>
          </w:p>
        </w:tc>
      </w:tr>
      <w:tr w:rsidR="00CE5C0A" w:rsidTr="00B65A57">
        <w:tc>
          <w:tcPr>
            <w:tcW w:w="580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4200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深圳华润万佳超级市场有限公司</w:t>
            </w:r>
          </w:p>
        </w:tc>
        <w:tc>
          <w:tcPr>
            <w:tcW w:w="4937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农产品电子商务冷链配送系统建设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电子商务物流体系项目建设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4"/>
                <w:lang w:bidi="ar"/>
              </w:rPr>
              <w:t>282.75</w:t>
            </w:r>
          </w:p>
        </w:tc>
      </w:tr>
      <w:tr w:rsidR="00CE5C0A" w:rsidTr="00B65A57">
        <w:tc>
          <w:tcPr>
            <w:tcW w:w="580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4200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深圳华润万佳超级市场有限公司</w:t>
            </w:r>
          </w:p>
        </w:tc>
        <w:tc>
          <w:tcPr>
            <w:tcW w:w="4937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最后一公里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电子商务物流体系项目建设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4"/>
                <w:lang w:bidi="ar"/>
              </w:rPr>
              <w:t>300.00</w:t>
            </w:r>
          </w:p>
        </w:tc>
      </w:tr>
      <w:tr w:rsidR="00CE5C0A" w:rsidTr="00B65A57">
        <w:tc>
          <w:tcPr>
            <w:tcW w:w="580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4200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深圳市天行云供应链有限公司</w:t>
            </w:r>
          </w:p>
        </w:tc>
        <w:tc>
          <w:tcPr>
            <w:tcW w:w="4937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行云跨境电商物流配送中心建设项目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电子商务物流体系项目建设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4"/>
                <w:lang w:bidi="ar"/>
              </w:rPr>
              <w:t>176.56</w:t>
            </w:r>
          </w:p>
        </w:tc>
      </w:tr>
      <w:tr w:rsidR="00CE5C0A" w:rsidTr="00B65A57">
        <w:tc>
          <w:tcPr>
            <w:tcW w:w="580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4200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深圳市金海马世博国际家居城管理有限公司</w:t>
            </w:r>
          </w:p>
        </w:tc>
        <w:tc>
          <w:tcPr>
            <w:tcW w:w="4937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高端泛家居综合体升级改造项目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打造专业消费市场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4"/>
                <w:lang w:bidi="ar"/>
              </w:rPr>
              <w:t>231.46</w:t>
            </w:r>
          </w:p>
        </w:tc>
      </w:tr>
      <w:tr w:rsidR="00CE5C0A" w:rsidTr="00B65A57">
        <w:tc>
          <w:tcPr>
            <w:tcW w:w="580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4200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深圳市明泰润投资发展有限公司</w:t>
            </w:r>
          </w:p>
        </w:tc>
        <w:tc>
          <w:tcPr>
            <w:tcW w:w="4937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水贝珠宝多媒体展厅交易市场中心建设项目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打造专业消费市场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4"/>
                <w:lang w:bidi="ar"/>
              </w:rPr>
              <w:t>422.52</w:t>
            </w:r>
          </w:p>
        </w:tc>
      </w:tr>
      <w:tr w:rsidR="00CE5C0A" w:rsidTr="00B65A57">
        <w:tc>
          <w:tcPr>
            <w:tcW w:w="580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4200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深圳国银通宝有限公司</w:t>
            </w:r>
          </w:p>
        </w:tc>
        <w:tc>
          <w:tcPr>
            <w:tcW w:w="4937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金猫银猫Csmall金银珠宝饰品线下展示消费专业市场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打造专业消费市场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4"/>
                <w:lang w:bidi="ar"/>
              </w:rPr>
              <w:t>123.00</w:t>
            </w:r>
          </w:p>
        </w:tc>
      </w:tr>
      <w:tr w:rsidR="00CE5C0A" w:rsidTr="00B65A57">
        <w:tc>
          <w:tcPr>
            <w:tcW w:w="580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4200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深圳市万众城集团有限公司</w:t>
            </w:r>
          </w:p>
        </w:tc>
        <w:tc>
          <w:tcPr>
            <w:tcW w:w="4937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线上线下双向引流创新平台项目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打造专业消费市场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4"/>
                <w:lang w:bidi="ar"/>
              </w:rPr>
              <w:t>89.33</w:t>
            </w:r>
          </w:p>
        </w:tc>
      </w:tr>
      <w:tr w:rsidR="00CE5C0A" w:rsidTr="00B65A57">
        <w:tc>
          <w:tcPr>
            <w:tcW w:w="580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4200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云创智谷（深圳）科创服务有限公司</w:t>
            </w:r>
          </w:p>
        </w:tc>
        <w:tc>
          <w:tcPr>
            <w:tcW w:w="4937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深圳云创智谷消费电子品牌孵化展示交易服务平台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打造专业消费市场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4"/>
                <w:lang w:bidi="ar"/>
              </w:rPr>
              <w:t>92.36</w:t>
            </w:r>
          </w:p>
        </w:tc>
      </w:tr>
      <w:tr w:rsidR="00CE5C0A" w:rsidTr="00B65A57">
        <w:tc>
          <w:tcPr>
            <w:tcW w:w="580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4200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深圳市松岗琥珀交易市场有限公司</w:t>
            </w:r>
          </w:p>
        </w:tc>
        <w:tc>
          <w:tcPr>
            <w:tcW w:w="4937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基于线上线下双向引流的交易市场创新项目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打造专业消费市场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4"/>
                <w:lang w:bidi="ar"/>
              </w:rPr>
              <w:t>500.00</w:t>
            </w:r>
          </w:p>
        </w:tc>
      </w:tr>
      <w:tr w:rsidR="00CE5C0A" w:rsidTr="00B65A57">
        <w:tc>
          <w:tcPr>
            <w:tcW w:w="580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4200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深圳通利华福滨汽车服务有限公司</w:t>
            </w:r>
          </w:p>
        </w:tc>
        <w:tc>
          <w:tcPr>
            <w:tcW w:w="4937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深圳通利华福滨汽车服务4S大型门店建设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新建物流中心或大型连锁门店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4"/>
                <w:lang w:bidi="ar"/>
              </w:rPr>
              <w:t>62.54</w:t>
            </w:r>
          </w:p>
        </w:tc>
      </w:tr>
      <w:tr w:rsidR="00CE5C0A" w:rsidTr="00B65A57">
        <w:tc>
          <w:tcPr>
            <w:tcW w:w="580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31</w:t>
            </w:r>
          </w:p>
        </w:tc>
        <w:tc>
          <w:tcPr>
            <w:tcW w:w="4200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沃尔玛（深圳）百货有限公司</w:t>
            </w:r>
          </w:p>
        </w:tc>
        <w:tc>
          <w:tcPr>
            <w:tcW w:w="4937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沃尔玛新建连锁门店项目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新建物流中心或大型连锁门店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4"/>
                <w:lang w:bidi="ar"/>
              </w:rPr>
              <w:t>350.01</w:t>
            </w:r>
          </w:p>
        </w:tc>
      </w:tr>
      <w:tr w:rsidR="00CE5C0A" w:rsidTr="00B65A57">
        <w:tc>
          <w:tcPr>
            <w:tcW w:w="580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32</w:t>
            </w:r>
          </w:p>
        </w:tc>
        <w:tc>
          <w:tcPr>
            <w:tcW w:w="4200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深圳市红彤汽车股份有限公司</w:t>
            </w:r>
          </w:p>
        </w:tc>
        <w:tc>
          <w:tcPr>
            <w:tcW w:w="4937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红彤公司清水河汽车专卖场建设项目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新建物流中心或大型连锁门店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4"/>
                <w:lang w:bidi="ar"/>
              </w:rPr>
              <w:t>205.49</w:t>
            </w:r>
          </w:p>
        </w:tc>
      </w:tr>
      <w:tr w:rsidR="00CE5C0A" w:rsidTr="00B65A57">
        <w:tc>
          <w:tcPr>
            <w:tcW w:w="580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33</w:t>
            </w:r>
          </w:p>
        </w:tc>
        <w:tc>
          <w:tcPr>
            <w:tcW w:w="4200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深圳市大兴宝兴汽车销售服务有限公司</w:t>
            </w:r>
          </w:p>
        </w:tc>
        <w:tc>
          <w:tcPr>
            <w:tcW w:w="4937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龙华大兴汽车中心之广汽传祺项目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新建物流中心或大型连锁门店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4"/>
                <w:lang w:bidi="ar"/>
              </w:rPr>
              <w:t>190.55</w:t>
            </w:r>
          </w:p>
        </w:tc>
      </w:tr>
      <w:tr w:rsidR="00CE5C0A" w:rsidTr="00B65A57">
        <w:tc>
          <w:tcPr>
            <w:tcW w:w="580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34</w:t>
            </w:r>
          </w:p>
        </w:tc>
        <w:tc>
          <w:tcPr>
            <w:tcW w:w="4200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深圳市人人乐商业有限公司</w:t>
            </w:r>
          </w:p>
        </w:tc>
        <w:tc>
          <w:tcPr>
            <w:tcW w:w="4937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人人乐月亮湾超市建设项目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新建物流中心或大型连锁门店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4"/>
                <w:lang w:bidi="ar"/>
              </w:rPr>
              <w:t>127.79</w:t>
            </w:r>
          </w:p>
        </w:tc>
      </w:tr>
      <w:tr w:rsidR="00CE5C0A" w:rsidTr="00B65A57">
        <w:tc>
          <w:tcPr>
            <w:tcW w:w="580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4200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深圳市人人乐商业有限公司</w:t>
            </w:r>
          </w:p>
        </w:tc>
        <w:tc>
          <w:tcPr>
            <w:tcW w:w="4937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人人乐福海同泰超市建设项目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新建物流中心或大型连锁门店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4"/>
                <w:lang w:bidi="ar"/>
              </w:rPr>
              <w:t>167.82</w:t>
            </w:r>
          </w:p>
        </w:tc>
      </w:tr>
      <w:tr w:rsidR="00CE5C0A" w:rsidTr="00B65A57">
        <w:tc>
          <w:tcPr>
            <w:tcW w:w="580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4200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深圳通利华宝安汽车销售服务有限公司</w:t>
            </w:r>
          </w:p>
        </w:tc>
        <w:tc>
          <w:tcPr>
            <w:tcW w:w="4937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深圳通利华宝安汽车销售服务沙井4S大型门店建设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新建物流中心或大型连锁门店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4"/>
                <w:lang w:bidi="ar"/>
              </w:rPr>
              <w:t>158.40</w:t>
            </w:r>
          </w:p>
        </w:tc>
      </w:tr>
      <w:tr w:rsidR="00CE5C0A" w:rsidTr="00B65A57">
        <w:tc>
          <w:tcPr>
            <w:tcW w:w="580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37</w:t>
            </w:r>
          </w:p>
        </w:tc>
        <w:tc>
          <w:tcPr>
            <w:tcW w:w="4200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华润万家有限公司</w:t>
            </w:r>
          </w:p>
        </w:tc>
        <w:tc>
          <w:tcPr>
            <w:tcW w:w="4937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大型连锁新建门店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新建物流中心或大型连锁门店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4"/>
                <w:lang w:bidi="ar"/>
              </w:rPr>
              <w:t>378.60</w:t>
            </w:r>
          </w:p>
        </w:tc>
      </w:tr>
      <w:tr w:rsidR="00CE5C0A" w:rsidTr="00B65A57">
        <w:tc>
          <w:tcPr>
            <w:tcW w:w="580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38</w:t>
            </w:r>
          </w:p>
        </w:tc>
        <w:tc>
          <w:tcPr>
            <w:tcW w:w="4200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深圳市人人乐商业有限公司</w:t>
            </w:r>
          </w:p>
        </w:tc>
        <w:tc>
          <w:tcPr>
            <w:tcW w:w="4937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人人乐自有品牌零售额奖励项目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发展自有商品品牌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4"/>
                <w:lang w:bidi="ar"/>
              </w:rPr>
              <w:t>50.00</w:t>
            </w:r>
          </w:p>
        </w:tc>
      </w:tr>
      <w:tr w:rsidR="00CE5C0A" w:rsidTr="00B65A57">
        <w:tc>
          <w:tcPr>
            <w:tcW w:w="580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39</w:t>
            </w:r>
          </w:p>
        </w:tc>
        <w:tc>
          <w:tcPr>
            <w:tcW w:w="4200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华润万家有限公司</w:t>
            </w:r>
          </w:p>
        </w:tc>
        <w:tc>
          <w:tcPr>
            <w:tcW w:w="4937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自有品牌零售额奖励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发展自有商品品牌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4"/>
                <w:lang w:bidi="ar"/>
              </w:rPr>
              <w:t>50.00</w:t>
            </w:r>
          </w:p>
        </w:tc>
      </w:tr>
      <w:tr w:rsidR="00CE5C0A" w:rsidTr="00B65A57">
        <w:tc>
          <w:tcPr>
            <w:tcW w:w="580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4200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深圳华润万佳超级市场有限公司</w:t>
            </w:r>
          </w:p>
        </w:tc>
        <w:tc>
          <w:tcPr>
            <w:tcW w:w="4937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打造进口商品交易平台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打造进口商品交易平台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4"/>
                <w:lang w:bidi="ar"/>
              </w:rPr>
              <w:t>194.32</w:t>
            </w:r>
          </w:p>
        </w:tc>
      </w:tr>
      <w:tr w:rsidR="00CE5C0A" w:rsidTr="00B65A57">
        <w:tc>
          <w:tcPr>
            <w:tcW w:w="580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41</w:t>
            </w:r>
          </w:p>
        </w:tc>
        <w:tc>
          <w:tcPr>
            <w:tcW w:w="4200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深圳汇洁集团股份有限公司</w:t>
            </w:r>
          </w:p>
        </w:tc>
        <w:tc>
          <w:tcPr>
            <w:tcW w:w="4937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汇洁新零售平台建设项目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新零售项目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4"/>
                <w:lang w:bidi="ar"/>
              </w:rPr>
              <w:t>60.34</w:t>
            </w:r>
          </w:p>
        </w:tc>
      </w:tr>
      <w:tr w:rsidR="00CE5C0A" w:rsidTr="00B65A57">
        <w:tc>
          <w:tcPr>
            <w:tcW w:w="580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42</w:t>
            </w:r>
          </w:p>
        </w:tc>
        <w:tc>
          <w:tcPr>
            <w:tcW w:w="4200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深圳百果园实业发展有限公司</w:t>
            </w:r>
          </w:p>
        </w:tc>
        <w:tc>
          <w:tcPr>
            <w:tcW w:w="4937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基于大数据的智能化门店运营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新零售项目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4"/>
                <w:lang w:bidi="ar"/>
              </w:rPr>
              <w:t>137.97</w:t>
            </w:r>
          </w:p>
        </w:tc>
      </w:tr>
      <w:tr w:rsidR="00CE5C0A" w:rsidTr="00B65A57">
        <w:tc>
          <w:tcPr>
            <w:tcW w:w="580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43</w:t>
            </w:r>
          </w:p>
        </w:tc>
        <w:tc>
          <w:tcPr>
            <w:tcW w:w="4200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卡尔丹顿服饰股份有限公司</w:t>
            </w:r>
          </w:p>
        </w:tc>
        <w:tc>
          <w:tcPr>
            <w:tcW w:w="4937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卡尔丹顿新零售项目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新零售项目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4"/>
                <w:lang w:bidi="ar"/>
              </w:rPr>
              <w:t>140.12</w:t>
            </w:r>
          </w:p>
        </w:tc>
      </w:tr>
      <w:tr w:rsidR="00CE5C0A" w:rsidTr="00B65A57">
        <w:tc>
          <w:tcPr>
            <w:tcW w:w="580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44</w:t>
            </w:r>
          </w:p>
        </w:tc>
        <w:tc>
          <w:tcPr>
            <w:tcW w:w="4200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深圳市乐活电子商务有限公司</w:t>
            </w:r>
          </w:p>
        </w:tc>
        <w:tc>
          <w:tcPr>
            <w:tcW w:w="4937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LOHO互联网+眼镜全渠道大数据赋能新零售项目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新零售项目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4"/>
                <w:lang w:bidi="ar"/>
              </w:rPr>
              <w:t>74.00</w:t>
            </w:r>
          </w:p>
        </w:tc>
      </w:tr>
      <w:tr w:rsidR="00CE5C0A" w:rsidTr="00B65A57">
        <w:tc>
          <w:tcPr>
            <w:tcW w:w="580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45</w:t>
            </w:r>
          </w:p>
        </w:tc>
        <w:tc>
          <w:tcPr>
            <w:tcW w:w="4200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深圳百丽商贸有限公司</w:t>
            </w:r>
          </w:p>
        </w:tc>
        <w:tc>
          <w:tcPr>
            <w:tcW w:w="4937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RFID自动识别技术新零售项目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新零售项目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4"/>
                <w:lang w:bidi="ar"/>
              </w:rPr>
              <w:t>300.00</w:t>
            </w:r>
          </w:p>
        </w:tc>
      </w:tr>
      <w:tr w:rsidR="00CE5C0A" w:rsidTr="00B65A57">
        <w:tc>
          <w:tcPr>
            <w:tcW w:w="580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46</w:t>
            </w:r>
          </w:p>
        </w:tc>
        <w:tc>
          <w:tcPr>
            <w:tcW w:w="4200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华润万家有限公司</w:t>
            </w:r>
          </w:p>
        </w:tc>
        <w:tc>
          <w:tcPr>
            <w:tcW w:w="4937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新零售项目建设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新零售项目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4"/>
                <w:lang w:bidi="ar"/>
              </w:rPr>
              <w:t>300.00</w:t>
            </w:r>
          </w:p>
        </w:tc>
      </w:tr>
      <w:tr w:rsidR="00CE5C0A" w:rsidTr="00B65A57">
        <w:tc>
          <w:tcPr>
            <w:tcW w:w="580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47</w:t>
            </w:r>
          </w:p>
        </w:tc>
        <w:tc>
          <w:tcPr>
            <w:tcW w:w="4200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深圳华润万佳超级市场有限公司</w:t>
            </w:r>
          </w:p>
        </w:tc>
        <w:tc>
          <w:tcPr>
            <w:tcW w:w="4937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新零售项目建设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新零售项目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4"/>
                <w:lang w:bidi="ar"/>
              </w:rPr>
              <w:t>138.27</w:t>
            </w:r>
          </w:p>
        </w:tc>
      </w:tr>
      <w:tr w:rsidR="00CE5C0A" w:rsidTr="00B65A57">
        <w:tc>
          <w:tcPr>
            <w:tcW w:w="580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4200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深圳市顺丰商业有限公司</w:t>
            </w:r>
          </w:p>
        </w:tc>
        <w:tc>
          <w:tcPr>
            <w:tcW w:w="4937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顺丰优选“保税+实体新零售”创新项目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新零售项目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4"/>
                <w:lang w:bidi="ar"/>
              </w:rPr>
              <w:t>64.58</w:t>
            </w:r>
          </w:p>
        </w:tc>
      </w:tr>
      <w:tr w:rsidR="00CE5C0A" w:rsidTr="00B65A57">
        <w:tc>
          <w:tcPr>
            <w:tcW w:w="580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49</w:t>
            </w:r>
          </w:p>
        </w:tc>
        <w:tc>
          <w:tcPr>
            <w:tcW w:w="4200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全屋优品电子商务（深圳）有限公司</w:t>
            </w:r>
          </w:p>
        </w:tc>
        <w:tc>
          <w:tcPr>
            <w:tcW w:w="4937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全屋互联网家居新零售提升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新零售项目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4"/>
                <w:lang w:bidi="ar"/>
              </w:rPr>
              <w:t>62.38</w:t>
            </w:r>
          </w:p>
        </w:tc>
      </w:tr>
      <w:tr w:rsidR="00CE5C0A" w:rsidTr="00B65A57">
        <w:tc>
          <w:tcPr>
            <w:tcW w:w="580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50</w:t>
            </w:r>
          </w:p>
        </w:tc>
        <w:tc>
          <w:tcPr>
            <w:tcW w:w="4200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百朗商贸（深圳）有限公司</w:t>
            </w:r>
          </w:p>
        </w:tc>
        <w:tc>
          <w:tcPr>
            <w:tcW w:w="4937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百朗AI视觉创新型智慧零售项目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新零售项目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4"/>
                <w:lang w:bidi="ar"/>
              </w:rPr>
              <w:t>300.00</w:t>
            </w:r>
          </w:p>
        </w:tc>
      </w:tr>
      <w:tr w:rsidR="00CE5C0A" w:rsidTr="00B65A57">
        <w:tc>
          <w:tcPr>
            <w:tcW w:w="580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51</w:t>
            </w:r>
          </w:p>
        </w:tc>
        <w:tc>
          <w:tcPr>
            <w:tcW w:w="4200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深圳市金罗湖商业城物业管理有限公司</w:t>
            </w:r>
          </w:p>
        </w:tc>
        <w:tc>
          <w:tcPr>
            <w:tcW w:w="4937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罗湖口岸商业城消费提升改建项目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口岸经济带项目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CE5C0A" w:rsidRDefault="00CE5C0A" w:rsidP="00B65A5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4"/>
                <w:lang w:bidi="ar"/>
              </w:rPr>
              <w:t>16.84</w:t>
            </w:r>
          </w:p>
        </w:tc>
      </w:tr>
    </w:tbl>
    <w:p w:rsidR="00CE5C0A" w:rsidRDefault="00CE5C0A" w:rsidP="00CE5C0A"/>
    <w:p w:rsidR="00E844B6" w:rsidRDefault="006F7CF2"/>
    <w:sectPr w:rsidR="00E844B6">
      <w:pgSz w:w="16783" w:h="11850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7CF2" w:rsidRDefault="006F7CF2" w:rsidP="00CE5C0A">
      <w:r>
        <w:separator/>
      </w:r>
    </w:p>
  </w:endnote>
  <w:endnote w:type="continuationSeparator" w:id="0">
    <w:p w:rsidR="006F7CF2" w:rsidRDefault="006F7CF2" w:rsidP="00CE5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7CF2" w:rsidRDefault="006F7CF2" w:rsidP="00CE5C0A">
      <w:r>
        <w:separator/>
      </w:r>
    </w:p>
  </w:footnote>
  <w:footnote w:type="continuationSeparator" w:id="0">
    <w:p w:rsidR="006F7CF2" w:rsidRDefault="006F7CF2" w:rsidP="00CE5C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B3B"/>
    <w:rsid w:val="006F7CF2"/>
    <w:rsid w:val="007B5D01"/>
    <w:rsid w:val="00B201E9"/>
    <w:rsid w:val="00CE5C0A"/>
    <w:rsid w:val="00F6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D5C1F12-CFA9-4B12-B4BC-BF040B15E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C0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E5C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E5C0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E5C0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E5C0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398</Words>
  <Characters>2270</Characters>
  <Application>Microsoft Office Word</Application>
  <DocSecurity>0</DocSecurity>
  <Lines>18</Lines>
  <Paragraphs>5</Paragraphs>
  <ScaleCrop>false</ScaleCrop>
  <Company/>
  <LinksUpToDate>false</LinksUpToDate>
  <CharactersWithSpaces>2663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 贤军</dc:creator>
  <cp:keywords/>
  <dc:description/>
  <cp:lastModifiedBy>胡 贤军</cp:lastModifiedBy>
  <cp:revision>2</cp:revision>
  <dcterms:created xsi:type="dcterms:W3CDTF">2019-11-27T03:48:00Z</dcterms:created>
  <dcterms:modified xsi:type="dcterms:W3CDTF">2019-11-27T03:49:00Z</dcterms:modified>
</cp:coreProperties>
</file>