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宋体" w:hAnsi="宋体" w:eastAsia="宋体" w:cs="Times New Roman"/>
          <w:sz w:val="44"/>
          <w:szCs w:val="44"/>
        </w:rPr>
      </w:pPr>
      <w:r>
        <w:rPr>
          <w:rFonts w:hint="eastAsia" w:ascii="宋体" w:hAnsi="宋体" w:eastAsia="宋体" w:cs="Times New Roman"/>
          <w:sz w:val="44"/>
          <w:szCs w:val="44"/>
        </w:rPr>
        <w:t>南山区自主创新产业发展专项资金——</w:t>
      </w:r>
    </w:p>
    <w:p>
      <w:pPr>
        <w:snapToGrid w:val="0"/>
        <w:spacing w:line="560" w:lineRule="exact"/>
        <w:jc w:val="center"/>
        <w:rPr>
          <w:rFonts w:hint="eastAsia" w:ascii="宋体" w:hAnsi="宋体" w:eastAsia="宋体" w:cs="Times New Roman"/>
          <w:sz w:val="44"/>
          <w:szCs w:val="44"/>
        </w:rPr>
      </w:pPr>
      <w:r>
        <w:rPr>
          <w:rFonts w:hint="eastAsia" w:ascii="宋体" w:hAnsi="宋体" w:eastAsia="宋体" w:cs="Times New Roman"/>
          <w:sz w:val="44"/>
          <w:szCs w:val="44"/>
        </w:rPr>
        <w:t>科技创新分项资金</w:t>
      </w:r>
    </w:p>
    <w:p>
      <w:pPr>
        <w:snapToGrid w:val="0"/>
        <w:spacing w:line="560" w:lineRule="exact"/>
        <w:jc w:val="center"/>
        <w:rPr>
          <w:rFonts w:hint="eastAsia" w:ascii="宋体" w:hAnsi="宋体" w:eastAsia="宋体" w:cs="Times New Roman"/>
          <w:sz w:val="44"/>
          <w:szCs w:val="44"/>
        </w:rPr>
      </w:pPr>
      <w:r>
        <w:rPr>
          <w:rFonts w:hint="eastAsia" w:ascii="宋体" w:hAnsi="宋体" w:eastAsia="宋体" w:cs="Times New Roman"/>
          <w:sz w:val="44"/>
          <w:szCs w:val="44"/>
        </w:rPr>
        <w:t>知识产权</w:t>
      </w:r>
      <w:r>
        <w:rPr>
          <w:rFonts w:hint="eastAsia" w:ascii="宋体" w:hAnsi="宋体" w:eastAsia="宋体" w:cs="Times New Roman"/>
          <w:sz w:val="44"/>
          <w:szCs w:val="44"/>
          <w:lang w:eastAsia="zh-CN"/>
        </w:rPr>
        <w:t>运营</w:t>
      </w:r>
      <w:r>
        <w:rPr>
          <w:rFonts w:hint="eastAsia" w:ascii="宋体" w:hAnsi="宋体" w:eastAsia="宋体" w:cs="Times New Roman"/>
          <w:sz w:val="44"/>
          <w:szCs w:val="44"/>
        </w:rPr>
        <w:t>奖励支持计划操作规程</w:t>
      </w:r>
    </w:p>
    <w:p>
      <w:pPr>
        <w:adjustRightInd w:val="0"/>
        <w:snapToGrid w:val="0"/>
        <w:spacing w:line="560" w:lineRule="exact"/>
        <w:ind w:firstLine="622" w:firstLineChars="200"/>
        <w:jc w:val="center"/>
        <w:rPr>
          <w:rFonts w:ascii="仿宋_GB2312" w:hAnsi="宋体" w:eastAsia="仿宋_GB2312"/>
          <w:sz w:val="32"/>
          <w:szCs w:val="32"/>
        </w:rPr>
      </w:pPr>
    </w:p>
    <w:p>
      <w:pPr>
        <w:adjustRightInd w:val="0"/>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一、政策内容</w:t>
      </w:r>
    </w:p>
    <w:p>
      <w:pPr>
        <w:adjustRightInd w:val="0"/>
        <w:snapToGrid w:val="0"/>
        <w:spacing w:line="560" w:lineRule="exact"/>
        <w:ind w:firstLine="610" w:firstLineChars="196"/>
        <w:rPr>
          <w:rFonts w:ascii="仿宋_GB2312" w:eastAsia="仿宋_GB2312"/>
          <w:sz w:val="32"/>
          <w:szCs w:val="32"/>
        </w:rPr>
      </w:pPr>
      <w:r>
        <w:rPr>
          <w:rFonts w:hint="eastAsia" w:ascii="仿宋_GB2312" w:eastAsia="仿宋_GB2312"/>
          <w:sz w:val="32"/>
          <w:szCs w:val="32"/>
        </w:rPr>
        <w:t>为鼓励辖区企业积极申报国家、省级知识产权荣誉称号或获得知识产权认证资质，</w:t>
      </w:r>
      <w:r>
        <w:rPr>
          <w:rFonts w:hint="eastAsia" w:ascii="仿宋_GB2312" w:hAnsi="楷体" w:eastAsia="仿宋_GB2312"/>
          <w:sz w:val="32"/>
          <w:szCs w:val="32"/>
        </w:rPr>
        <w:t>给予以下资助：</w:t>
      </w:r>
    </w:p>
    <w:p>
      <w:pPr>
        <w:adjustRightInd w:val="0"/>
        <w:snapToGrid w:val="0"/>
        <w:spacing w:line="560" w:lineRule="exact"/>
        <w:ind w:firstLine="610" w:firstLineChars="196"/>
        <w:rPr>
          <w:rFonts w:hint="eastAsia"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对上一年度获得国家知识产权局授予“国家知识产权示范企业”、“国家知识产权优势企业”荣誉称号的企业，分别一次性奖励20万元、15万元；获得广东省知识产权局授予“广东省知识产权示范企业”、“广东省知识产权优势企业”荣誉称号的企业，分别一次性奖励10万元、5万元。</w:t>
      </w:r>
    </w:p>
    <w:p>
      <w:pPr>
        <w:adjustRightInd w:val="0"/>
        <w:snapToGrid w:val="0"/>
        <w:spacing w:line="560" w:lineRule="exact"/>
        <w:ind w:firstLine="610" w:firstLineChars="196"/>
        <w:rPr>
          <w:rFonts w:hint="eastAsia" w:ascii="仿宋_GB2312" w:eastAsia="仿宋_GB2312"/>
          <w:sz w:val="32"/>
          <w:szCs w:val="32"/>
        </w:rPr>
      </w:pPr>
      <w:r>
        <w:rPr>
          <w:rFonts w:hint="eastAsia" w:ascii="仿宋_GB2312" w:eastAsia="仿宋_GB2312"/>
          <w:sz w:val="32"/>
          <w:szCs w:val="32"/>
        </w:rPr>
        <w:t>同一单位同年度获得一项以上荣誉称号的，按照就高不就低原则给予一次性奖励；</w:t>
      </w:r>
    </w:p>
    <w:p>
      <w:pPr>
        <w:adjustRightInd w:val="0"/>
        <w:snapToGrid w:val="0"/>
        <w:spacing w:line="560" w:lineRule="exact"/>
        <w:ind w:firstLine="610" w:firstLineChars="196"/>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对上一年度获得国家知识产权局授予“全国知识产权服务品牌培育机构”荣誉称号的企事业单位，一次性奖励20万元；获得国家知识产权局授予“知识产权分析评议服务示范机构”荣誉称号的企事业单位，一次性奖励10万元；获得国家知识产权局授予“知识产权分析评议服务示范创建机构”荣誉称号的企事业单位，一次性奖励5万元；</w:t>
      </w:r>
    </w:p>
    <w:p>
      <w:pPr>
        <w:adjustRightInd w:val="0"/>
        <w:snapToGrid w:val="0"/>
        <w:spacing w:line="560" w:lineRule="exact"/>
        <w:ind w:firstLine="610" w:firstLineChars="196"/>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对上一年度获得《知识产权管理体系认证证书》的企业，一次性奖励5万元。</w:t>
      </w:r>
    </w:p>
    <w:p>
      <w:pPr>
        <w:adjustRightInd w:val="0"/>
        <w:snapToGrid w:val="0"/>
        <w:spacing w:line="560" w:lineRule="exact"/>
        <w:ind w:firstLine="622" w:firstLineChars="200"/>
        <w:jc w:val="left"/>
        <w:rPr>
          <w:rFonts w:ascii="仿宋_GB2312" w:eastAsia="仿宋_GB2312"/>
          <w:b/>
          <w:sz w:val="32"/>
          <w:szCs w:val="32"/>
        </w:rPr>
      </w:pPr>
      <w:r>
        <w:rPr>
          <w:rFonts w:hint="eastAsia" w:ascii="仿宋_GB2312" w:hAnsi="黑体" w:eastAsia="仿宋_GB2312"/>
          <w:b/>
          <w:sz w:val="32"/>
          <w:szCs w:val="32"/>
        </w:rPr>
        <w:t>二、设定依据</w:t>
      </w:r>
    </w:p>
    <w:p>
      <w:pPr>
        <w:adjustRightInd w:val="0"/>
        <w:snapToGrid w:val="0"/>
        <w:spacing w:line="560" w:lineRule="exact"/>
        <w:ind w:firstLine="622" w:firstLineChars="200"/>
        <w:jc w:val="left"/>
        <w:rPr>
          <w:rFonts w:ascii="仿宋_GB2312" w:eastAsia="仿宋_GB2312"/>
          <w:sz w:val="32"/>
          <w:szCs w:val="32"/>
        </w:rPr>
      </w:pPr>
      <w:r>
        <w:rPr>
          <w:rFonts w:hint="eastAsia" w:ascii="仿宋_GB2312" w:eastAsia="仿宋_GB2312"/>
          <w:sz w:val="32"/>
          <w:szCs w:val="32"/>
        </w:rPr>
        <w:t>1、《南山区自主创新产业发展专项资金管理办法》</w:t>
      </w:r>
    </w:p>
    <w:p>
      <w:pPr>
        <w:adjustRightInd w:val="0"/>
        <w:snapToGrid w:val="0"/>
        <w:spacing w:line="560" w:lineRule="exact"/>
        <w:ind w:firstLine="622" w:firstLineChars="200"/>
        <w:jc w:val="left"/>
        <w:rPr>
          <w:rFonts w:ascii="仿宋_GB2312" w:eastAsia="仿宋_GB2312"/>
          <w:sz w:val="32"/>
          <w:szCs w:val="32"/>
        </w:rPr>
      </w:pPr>
      <w:r>
        <w:rPr>
          <w:rFonts w:hint="eastAsia" w:ascii="仿宋_GB2312" w:eastAsia="仿宋_GB2312"/>
          <w:sz w:val="32"/>
          <w:szCs w:val="32"/>
        </w:rPr>
        <w:t>2、《南山区自主创新产业发展专项资金科技创新分项资金实施细则》</w:t>
      </w:r>
    </w:p>
    <w:p>
      <w:pPr>
        <w:adjustRightInd w:val="0"/>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三、申报对象和条件</w:t>
      </w:r>
    </w:p>
    <w:p>
      <w:pPr>
        <w:adjustRightInd w:val="0"/>
        <w:snapToGrid w:val="0"/>
        <w:spacing w:line="560" w:lineRule="exact"/>
        <w:ind w:firstLine="622" w:firstLineChars="200"/>
        <w:rPr>
          <w:rFonts w:hint="eastAsia" w:ascii="仿宋_GB2312"/>
          <w:color w:val="000000" w:themeColor="text1"/>
          <w:szCs w:val="32"/>
          <w14:textFill>
            <w14:solidFill>
              <w14:schemeClr w14:val="tx1"/>
            </w14:solidFill>
          </w14:textFill>
        </w:rPr>
      </w:pPr>
      <w:r>
        <w:rPr>
          <w:rFonts w:hint="eastAsia" w:ascii="仿宋_GB2312" w:eastAsia="仿宋_GB2312"/>
          <w:sz w:val="32"/>
          <w:szCs w:val="32"/>
        </w:rPr>
        <w:t>（一）申报对象：区内企事业单位</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（二）申报条件：</w:t>
      </w:r>
    </w:p>
    <w:p>
      <w:pPr>
        <w:adjustRightInd w:val="0"/>
        <w:snapToGrid w:val="0"/>
        <w:spacing w:line="560" w:lineRule="exact"/>
        <w:ind w:firstLine="622" w:firstLineChars="200"/>
        <w:rPr>
          <w:rFonts w:ascii="仿宋_GB2312" w:hAnsi="仿宋" w:eastAsia="仿宋_GB2312"/>
          <w:sz w:val="32"/>
          <w:szCs w:val="32"/>
        </w:rPr>
      </w:pPr>
      <w:r>
        <w:rPr>
          <w:rFonts w:hint="eastAsia" w:ascii="仿宋_GB2312" w:eastAsia="仿宋_GB2312"/>
          <w:sz w:val="32"/>
          <w:szCs w:val="32"/>
        </w:rPr>
        <w:t>1、</w:t>
      </w:r>
      <w:r>
        <w:rPr>
          <w:rFonts w:hint="eastAsia" w:ascii="仿宋_GB2312" w:hAnsi="仿宋" w:eastAsia="仿宋_GB2312"/>
          <w:sz w:val="32"/>
          <w:szCs w:val="32"/>
        </w:rPr>
        <w:t>在南山区注册，具有独立法人资格的企事业单位、社会团体、其他组织；</w:t>
      </w:r>
    </w:p>
    <w:p>
      <w:pPr>
        <w:adjustRightInd w:val="0"/>
        <w:snapToGrid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2、至少</w:t>
      </w:r>
      <w:r>
        <w:rPr>
          <w:rFonts w:hint="eastAsia" w:ascii="仿宋_GB2312" w:hAnsi="仿宋" w:eastAsia="仿宋_GB2312"/>
          <w:sz w:val="32"/>
          <w:szCs w:val="32"/>
          <w:lang w:eastAsia="zh-CN"/>
        </w:rPr>
        <w:t>符合以下其一</w:t>
      </w:r>
      <w:r>
        <w:rPr>
          <w:rFonts w:hint="eastAsia" w:ascii="仿宋_GB2312" w:hAnsi="仿宋" w:eastAsia="仿宋_GB2312"/>
          <w:sz w:val="32"/>
          <w:szCs w:val="32"/>
        </w:rPr>
        <w:t>：</w:t>
      </w:r>
    </w:p>
    <w:p>
      <w:pPr>
        <w:adjustRightInd w:val="0"/>
        <w:snapToGrid w:val="0"/>
        <w:spacing w:line="560" w:lineRule="exact"/>
        <w:ind w:firstLine="622" w:firstLineChars="200"/>
        <w:rPr>
          <w:rFonts w:ascii="仿宋_GB2312" w:eastAsia="仿宋_GB2312"/>
          <w:sz w:val="32"/>
          <w:szCs w:val="32"/>
        </w:rPr>
      </w:pPr>
      <w:r>
        <w:rPr>
          <w:rFonts w:hint="eastAsia" w:ascii="仿宋_GB2312" w:hAnsi="仿宋" w:eastAsia="仿宋_GB2312"/>
          <w:sz w:val="32"/>
          <w:szCs w:val="32"/>
        </w:rPr>
        <w:t>（1）</w:t>
      </w:r>
      <w:r>
        <w:rPr>
          <w:rFonts w:hint="eastAsia" w:ascii="仿宋_GB2312" w:eastAsia="仿宋_GB2312"/>
          <w:sz w:val="32"/>
          <w:szCs w:val="32"/>
        </w:rPr>
        <w:t>上一年度获得国家、省知识产权行政主管部门授予的“国家知识产权示范企业”、“国家知识产权优势企业”、“广东省知识产权示范企业”或“广东省知识产权优势企业”荣誉称号；</w:t>
      </w:r>
    </w:p>
    <w:p>
      <w:pPr>
        <w:adjustRightInd w:val="0"/>
        <w:snapToGrid w:val="0"/>
        <w:spacing w:line="560" w:lineRule="exact"/>
        <w:ind w:firstLine="610" w:firstLineChars="196"/>
        <w:rPr>
          <w:rFonts w:hint="eastAsia" w:ascii="仿宋_GB2312" w:eastAsia="仿宋_GB2312"/>
          <w:sz w:val="32"/>
          <w:szCs w:val="32"/>
          <w:lang w:eastAsia="zh-CN"/>
        </w:rPr>
      </w:pPr>
      <w:r>
        <w:rPr>
          <w:rFonts w:hint="eastAsia" w:ascii="仿宋_GB2312" w:eastAsia="仿宋_GB2312"/>
          <w:sz w:val="32"/>
          <w:szCs w:val="32"/>
        </w:rPr>
        <w:t>（2）上一年度获得国家知识产权</w:t>
      </w:r>
      <w:bookmarkStart w:id="0" w:name="_GoBack"/>
      <w:bookmarkEnd w:id="0"/>
      <w:r>
        <w:rPr>
          <w:rFonts w:hint="eastAsia" w:ascii="仿宋_GB2312" w:eastAsia="仿宋_GB2312"/>
          <w:sz w:val="32"/>
          <w:szCs w:val="32"/>
        </w:rPr>
        <w:t>局授予“全国知识产权服务品牌培育机构”</w:t>
      </w:r>
      <w:r>
        <w:rPr>
          <w:rFonts w:hint="eastAsia" w:ascii="仿宋_GB2312" w:eastAsia="仿宋_GB2312"/>
          <w:sz w:val="32"/>
          <w:szCs w:val="32"/>
          <w:lang w:eastAsia="zh-CN"/>
        </w:rPr>
        <w:t>、</w:t>
      </w:r>
      <w:r>
        <w:rPr>
          <w:rFonts w:hint="eastAsia" w:ascii="仿宋_GB2312" w:eastAsia="仿宋_GB2312"/>
          <w:sz w:val="32"/>
          <w:szCs w:val="32"/>
        </w:rPr>
        <w:t>“知识产权分析评议服务示范机构”</w:t>
      </w:r>
      <w:r>
        <w:rPr>
          <w:rFonts w:hint="eastAsia" w:ascii="仿宋_GB2312" w:eastAsia="仿宋_GB2312"/>
          <w:sz w:val="32"/>
          <w:szCs w:val="32"/>
          <w:lang w:eastAsia="zh-CN"/>
        </w:rPr>
        <w:t>、</w:t>
      </w:r>
      <w:r>
        <w:rPr>
          <w:rFonts w:hint="eastAsia" w:ascii="仿宋_GB2312" w:eastAsia="仿宋_GB2312"/>
          <w:sz w:val="32"/>
          <w:szCs w:val="32"/>
        </w:rPr>
        <w:t>“知识产权分析评议服务示范创建机构”荣誉称号</w:t>
      </w:r>
      <w:r>
        <w:rPr>
          <w:rFonts w:hint="eastAsia" w:ascii="仿宋_GB2312" w:eastAsia="仿宋_GB2312"/>
          <w:sz w:val="32"/>
          <w:szCs w:val="32"/>
          <w:lang w:eastAsia="zh-CN"/>
        </w:rPr>
        <w:t>；</w:t>
      </w:r>
    </w:p>
    <w:p>
      <w:pPr>
        <w:adjustRightInd w:val="0"/>
        <w:snapToGrid w:val="0"/>
        <w:spacing w:line="560" w:lineRule="exact"/>
        <w:ind w:firstLine="622" w:firstLineChars="200"/>
        <w:rPr>
          <w:rFonts w:hint="eastAsia" w:ascii="仿宋_GB2312" w:eastAsia="仿宋_GB2312"/>
          <w:sz w:val="32"/>
          <w:szCs w:val="32"/>
          <w:highlight w:val="none"/>
          <w:lang w:val="en-US" w:eastAsia="zh-CN"/>
        </w:rPr>
      </w:pPr>
      <w:r>
        <w:rPr>
          <w:rFonts w:hint="eastAsia" w:ascii="仿宋_GB2312" w:eastAsia="仿宋_GB2312"/>
          <w:sz w:val="32"/>
          <w:szCs w:val="32"/>
        </w:rPr>
        <w:t>（3）上一年度获得由国家认监委批复成立的知识产权管理体系认证公</w:t>
      </w:r>
      <w:r>
        <w:rPr>
          <w:rFonts w:hint="eastAsia" w:ascii="仿宋_GB2312" w:eastAsia="仿宋_GB2312"/>
          <w:color w:val="auto"/>
          <w:sz w:val="32"/>
          <w:szCs w:val="32"/>
        </w:rPr>
        <w:t>司出具的《企业知识产权管理规范》（GB/T29490-2013）认证证书</w:t>
      </w:r>
      <w:r>
        <w:rPr>
          <w:rFonts w:hint="eastAsia" w:ascii="仿宋_GB2312" w:eastAsia="仿宋_GB2312"/>
          <w:color w:val="auto"/>
          <w:sz w:val="32"/>
          <w:szCs w:val="32"/>
          <w:highlight w:val="none"/>
          <w:lang w:val="en-US" w:eastAsia="zh-CN"/>
        </w:rPr>
        <w:t>。时间</w:t>
      </w:r>
      <w:r>
        <w:rPr>
          <w:rFonts w:hint="eastAsia" w:ascii="仿宋_GB2312" w:eastAsia="仿宋_GB2312"/>
          <w:color w:val="auto"/>
          <w:sz w:val="32"/>
          <w:szCs w:val="32"/>
        </w:rPr>
        <w:t>以证书上的“</w:t>
      </w:r>
      <w:r>
        <w:rPr>
          <w:rFonts w:hint="eastAsia" w:ascii="仿宋_GB2312" w:eastAsia="仿宋_GB2312"/>
          <w:color w:val="auto"/>
          <w:sz w:val="32"/>
          <w:szCs w:val="32"/>
          <w:lang w:eastAsia="zh-CN"/>
        </w:rPr>
        <w:t>首</w:t>
      </w:r>
      <w:r>
        <w:rPr>
          <w:rFonts w:hint="eastAsia" w:ascii="仿宋_GB2312" w:eastAsia="仿宋_GB2312"/>
          <w:color w:val="auto"/>
          <w:sz w:val="32"/>
          <w:szCs w:val="32"/>
        </w:rPr>
        <w:t>次发证日期”为准，且证书上</w:t>
      </w:r>
      <w:r>
        <w:rPr>
          <w:rFonts w:ascii="仿宋_GB2312" w:eastAsia="仿宋_GB2312"/>
          <w:color w:val="auto"/>
          <w:sz w:val="32"/>
          <w:szCs w:val="32"/>
        </w:rPr>
        <w:t>注册</w:t>
      </w:r>
      <w:r>
        <w:rPr>
          <w:rFonts w:hint="eastAsia" w:ascii="仿宋_GB2312" w:eastAsia="仿宋_GB2312"/>
          <w:color w:val="auto"/>
          <w:sz w:val="32"/>
          <w:szCs w:val="32"/>
        </w:rPr>
        <w:t>地址须在南山区</w:t>
      </w:r>
      <w:r>
        <w:rPr>
          <w:rFonts w:hint="eastAsia" w:ascii="仿宋_GB2312" w:eastAsia="仿宋_GB2312"/>
          <w:color w:val="auto"/>
          <w:sz w:val="32"/>
          <w:szCs w:val="32"/>
          <w:highlight w:val="none"/>
        </w:rPr>
        <w:t>内</w:t>
      </w:r>
      <w:r>
        <w:rPr>
          <w:rFonts w:hint="eastAsia" w:ascii="仿宋_GB2312" w:eastAsia="仿宋_GB2312"/>
          <w:color w:val="auto"/>
          <w:sz w:val="32"/>
          <w:szCs w:val="32"/>
          <w:highlight w:val="none"/>
          <w:lang w:val="en-US" w:eastAsia="zh-CN"/>
        </w:rPr>
        <w:t>。（若证书上注册地址与营业执照地址不符，则需提供工商变更证明）</w:t>
      </w:r>
    </w:p>
    <w:p>
      <w:pPr>
        <w:adjustRightInd w:val="0"/>
        <w:snapToGrid w:val="0"/>
        <w:spacing w:line="560" w:lineRule="exact"/>
        <w:ind w:firstLine="622" w:firstLineChars="200"/>
        <w:rPr>
          <w:rFonts w:ascii="仿宋_GB2312" w:hAnsi="黑体" w:eastAsia="仿宋_GB2312"/>
          <w:b/>
          <w:sz w:val="32"/>
          <w:szCs w:val="32"/>
        </w:rPr>
      </w:pPr>
      <w:r>
        <w:rPr>
          <w:rFonts w:hint="eastAsia" w:ascii="仿宋_GB2312" w:hAnsi="黑体" w:eastAsia="仿宋_GB2312"/>
          <w:b/>
          <w:sz w:val="32"/>
          <w:szCs w:val="32"/>
        </w:rPr>
        <w:t>四、资助方式</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本资助计划属核准类，实行单位申报、材料审核、社会公示、政府决策的原则，采取无偿资助方式，受资助项目无需验收。</w:t>
      </w:r>
    </w:p>
    <w:p>
      <w:pPr>
        <w:adjustRightInd w:val="0"/>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五、办理流程</w:t>
      </w:r>
    </w:p>
    <w:p>
      <w:pPr>
        <w:adjustRightInd w:val="0"/>
        <w:snapToGrid w:val="0"/>
        <w:spacing w:line="560" w:lineRule="exact"/>
        <w:ind w:firstLine="762" w:firstLineChars="245"/>
        <w:jc w:val="left"/>
        <w:rPr>
          <w:rFonts w:ascii="仿宋_GB2312" w:eastAsia="仿宋_GB2312"/>
          <w:sz w:val="32"/>
          <w:szCs w:val="32"/>
        </w:rPr>
      </w:pPr>
      <w:r>
        <w:rPr>
          <w:rFonts w:hint="eastAsia" w:ascii="仿宋_GB2312" w:eastAsia="仿宋_GB2312"/>
          <w:sz w:val="32"/>
          <w:szCs w:val="32"/>
        </w:rPr>
        <w:t>（一）申请单位登陆南山区产业发展综合服务平台，网上提交项目申报材料；</w:t>
      </w:r>
    </w:p>
    <w:p>
      <w:pPr>
        <w:adjustRightInd w:val="0"/>
        <w:snapToGrid w:val="0"/>
        <w:spacing w:line="560" w:lineRule="exact"/>
        <w:ind w:firstLine="762" w:firstLineChars="245"/>
        <w:jc w:val="left"/>
        <w:rPr>
          <w:rFonts w:ascii="仿宋_GB2312" w:eastAsia="仿宋_GB2312"/>
          <w:sz w:val="32"/>
          <w:szCs w:val="32"/>
        </w:rPr>
      </w:pPr>
      <w:r>
        <w:rPr>
          <w:rFonts w:hint="eastAsia" w:ascii="仿宋_GB2312" w:eastAsia="仿宋_GB2312"/>
          <w:sz w:val="32"/>
          <w:szCs w:val="32"/>
        </w:rPr>
        <w:t xml:space="preserve">（二）区企业发展服务中心受理单位申请、初审项目申报材料，区科技创新局复审项目申报材料； </w:t>
      </w:r>
    </w:p>
    <w:p>
      <w:pPr>
        <w:adjustRightInd w:val="0"/>
        <w:snapToGrid w:val="0"/>
        <w:spacing w:line="560" w:lineRule="exact"/>
        <w:ind w:firstLine="762" w:firstLineChars="245"/>
        <w:jc w:val="left"/>
        <w:rPr>
          <w:rFonts w:ascii="仿宋_GB2312" w:eastAsia="仿宋_GB2312"/>
          <w:sz w:val="32"/>
          <w:szCs w:val="32"/>
        </w:rPr>
      </w:pPr>
      <w:r>
        <w:rPr>
          <w:rFonts w:hint="eastAsia" w:ascii="仿宋_GB2312" w:eastAsia="仿宋_GB2312"/>
          <w:sz w:val="32"/>
          <w:szCs w:val="32"/>
        </w:rPr>
        <w:t>（三）申请单位接到提交纸质材料通知后按要求提交纸质材料；</w:t>
      </w:r>
    </w:p>
    <w:p>
      <w:pPr>
        <w:adjustRightInd w:val="0"/>
        <w:snapToGrid w:val="0"/>
        <w:spacing w:line="560" w:lineRule="exact"/>
        <w:ind w:firstLine="762" w:firstLineChars="245"/>
        <w:jc w:val="left"/>
        <w:rPr>
          <w:rFonts w:ascii="仿宋_GB2312" w:eastAsia="仿宋_GB2312"/>
          <w:sz w:val="32"/>
          <w:szCs w:val="32"/>
        </w:rPr>
      </w:pPr>
      <w:r>
        <w:rPr>
          <w:rFonts w:hint="eastAsia" w:ascii="仿宋_GB2312" w:eastAsia="仿宋_GB2312"/>
          <w:sz w:val="32"/>
          <w:szCs w:val="32"/>
        </w:rPr>
        <w:t>（四）区科技创新局拟定资助计划；</w:t>
      </w:r>
    </w:p>
    <w:p>
      <w:pPr>
        <w:adjustRightInd w:val="0"/>
        <w:snapToGrid w:val="0"/>
        <w:spacing w:line="560" w:lineRule="exact"/>
        <w:ind w:firstLine="762" w:firstLineChars="245"/>
        <w:jc w:val="left"/>
        <w:rPr>
          <w:rFonts w:ascii="仿宋_GB2312" w:eastAsia="仿宋_GB2312"/>
          <w:sz w:val="32"/>
          <w:szCs w:val="32"/>
        </w:rPr>
      </w:pPr>
      <w:r>
        <w:rPr>
          <w:rFonts w:hint="eastAsia" w:ascii="仿宋_GB2312" w:eastAsia="仿宋_GB2312"/>
          <w:sz w:val="32"/>
          <w:szCs w:val="32"/>
        </w:rPr>
        <w:t>（五）区企业发展服务中心组织对申请单位的注册情况、在地统计开展情况、商业贿赂和不良信用记录等情况进行核查；</w:t>
      </w:r>
    </w:p>
    <w:p>
      <w:pPr>
        <w:adjustRightInd w:val="0"/>
        <w:snapToGrid w:val="0"/>
        <w:spacing w:line="560" w:lineRule="exact"/>
        <w:ind w:firstLine="762" w:firstLineChars="245"/>
        <w:jc w:val="left"/>
        <w:rPr>
          <w:rFonts w:ascii="仿宋_GB2312" w:eastAsia="仿宋_GB2312"/>
          <w:sz w:val="32"/>
          <w:szCs w:val="32"/>
        </w:rPr>
      </w:pPr>
      <w:r>
        <w:rPr>
          <w:rFonts w:hint="eastAsia" w:ascii="仿宋_GB2312" w:eastAsia="仿宋_GB2312"/>
          <w:sz w:val="32"/>
          <w:szCs w:val="32"/>
        </w:rPr>
        <w:t>（六）拟资助项目向社会公示5个工作日；</w:t>
      </w:r>
    </w:p>
    <w:p>
      <w:pPr>
        <w:adjustRightInd w:val="0"/>
        <w:snapToGrid w:val="0"/>
        <w:spacing w:line="560" w:lineRule="exact"/>
        <w:ind w:firstLine="762" w:firstLineChars="245"/>
        <w:jc w:val="left"/>
        <w:rPr>
          <w:rFonts w:ascii="仿宋_GB2312" w:eastAsia="仿宋_GB2312"/>
          <w:sz w:val="32"/>
          <w:szCs w:val="32"/>
        </w:rPr>
      </w:pPr>
      <w:r>
        <w:rPr>
          <w:rFonts w:hint="eastAsia" w:ascii="仿宋_GB2312" w:eastAsia="仿宋_GB2312"/>
          <w:sz w:val="32"/>
          <w:szCs w:val="32"/>
        </w:rPr>
        <w:t>（七）区专项资金领导小组审定；</w:t>
      </w:r>
    </w:p>
    <w:p>
      <w:pPr>
        <w:adjustRightInd w:val="0"/>
        <w:snapToGrid w:val="0"/>
        <w:spacing w:line="560" w:lineRule="exact"/>
        <w:ind w:firstLine="762" w:firstLineChars="245"/>
        <w:jc w:val="left"/>
        <w:rPr>
          <w:rFonts w:ascii="仿宋_GB2312" w:eastAsia="仿宋_GB2312"/>
          <w:sz w:val="32"/>
          <w:szCs w:val="32"/>
        </w:rPr>
      </w:pPr>
      <w:r>
        <w:rPr>
          <w:rFonts w:hint="eastAsia" w:ascii="仿宋_GB2312" w:eastAsia="仿宋_GB2312"/>
          <w:sz w:val="32"/>
          <w:szCs w:val="32"/>
        </w:rPr>
        <w:t>（八）下达项目资金资助计划；</w:t>
      </w:r>
    </w:p>
    <w:p>
      <w:pPr>
        <w:adjustRightInd w:val="0"/>
        <w:snapToGrid w:val="0"/>
        <w:spacing w:line="560" w:lineRule="exact"/>
        <w:ind w:firstLine="762" w:firstLineChars="245"/>
        <w:jc w:val="left"/>
        <w:rPr>
          <w:rFonts w:ascii="仿宋_GB2312" w:eastAsia="仿宋_GB2312"/>
          <w:sz w:val="32"/>
          <w:szCs w:val="32"/>
        </w:rPr>
      </w:pPr>
      <w:r>
        <w:rPr>
          <w:rFonts w:hint="eastAsia" w:ascii="仿宋_GB2312" w:eastAsia="仿宋_GB2312"/>
          <w:sz w:val="32"/>
          <w:szCs w:val="32"/>
        </w:rPr>
        <w:t>（九）拨付资助经费。</w:t>
      </w:r>
    </w:p>
    <w:p>
      <w:pPr>
        <w:adjustRightInd w:val="0"/>
        <w:snapToGrid w:val="0"/>
        <w:spacing w:line="560" w:lineRule="exact"/>
        <w:ind w:firstLine="622" w:firstLineChars="200"/>
        <w:jc w:val="left"/>
        <w:rPr>
          <w:rFonts w:ascii="仿宋_GB2312" w:hAnsi="黑体" w:eastAsia="仿宋_GB2312"/>
          <w:b/>
          <w:sz w:val="32"/>
          <w:szCs w:val="32"/>
        </w:rPr>
      </w:pPr>
      <w:r>
        <w:rPr>
          <w:rFonts w:hint="eastAsia" w:ascii="仿宋_GB2312" w:hAnsi="黑体" w:eastAsia="仿宋_GB2312"/>
          <w:b/>
          <w:sz w:val="32"/>
          <w:szCs w:val="32"/>
        </w:rPr>
        <w:t>六、所需材料</w:t>
      </w:r>
    </w:p>
    <w:p>
      <w:pPr>
        <w:adjustRightInd w:val="0"/>
        <w:snapToGrid w:val="0"/>
        <w:spacing w:line="560" w:lineRule="exact"/>
        <w:ind w:firstLine="62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登录南山区产业发展综合服务平台（网址：http://sfms.szns.gov.cn/），在线填写《南山区自主创新产业发展专项资金——科技创新分项资金知识产权示范企业与认证奖励支持计划项目申请书》；</w:t>
      </w:r>
    </w:p>
    <w:p>
      <w:pPr>
        <w:adjustRightInd w:val="0"/>
        <w:snapToGrid w:val="0"/>
        <w:spacing w:line="560" w:lineRule="exact"/>
        <w:ind w:firstLine="622"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2、</w:t>
      </w:r>
      <w:r>
        <w:rPr>
          <w:rFonts w:hint="eastAsia" w:ascii="仿宋_GB2312" w:hAnsi="宋体" w:eastAsia="仿宋_GB2312" w:cs="宋体"/>
          <w:sz w:val="32"/>
          <w:szCs w:val="32"/>
        </w:rPr>
        <w:t>新版“三证合一”营业执照（</w:t>
      </w:r>
      <w:r>
        <w:rPr>
          <w:rFonts w:hint="eastAsia" w:ascii="仿宋_GB2312" w:hAnsi="宋体" w:eastAsia="仿宋_GB2312" w:cs="宋体"/>
          <w:sz w:val="32"/>
          <w:szCs w:val="32"/>
          <w:lang w:eastAsia="zh-CN"/>
        </w:rPr>
        <w:t>企</w:t>
      </w:r>
      <w:r>
        <w:rPr>
          <w:rFonts w:hint="eastAsia" w:ascii="仿宋_GB2312" w:hAnsi="宋体" w:eastAsia="仿宋_GB2312" w:cs="宋体"/>
          <w:sz w:val="32"/>
          <w:szCs w:val="32"/>
        </w:rPr>
        <w:t>事业单位法人证书或社会组织登记证书）（网上提交资料要求：原件彩色扫描上传；纸质材料要求：验原件，复印件加盖公章）</w:t>
      </w:r>
      <w:r>
        <w:rPr>
          <w:rFonts w:hint="eastAsia" w:ascii="仿宋_GB2312" w:hAnsi="Times New Roman" w:eastAsia="仿宋_GB2312" w:cs="Times New Roman"/>
          <w:sz w:val="32"/>
          <w:szCs w:val="32"/>
        </w:rPr>
        <w:t>；</w:t>
      </w:r>
    </w:p>
    <w:p>
      <w:pPr>
        <w:adjustRightInd w:val="0"/>
        <w:snapToGrid w:val="0"/>
        <w:spacing w:line="560" w:lineRule="exact"/>
        <w:ind w:firstLine="622" w:firstLineChars="200"/>
        <w:jc w:val="left"/>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hAnsi="宋体" w:eastAsia="仿宋_GB2312" w:cs="宋体"/>
          <w:sz w:val="32"/>
          <w:szCs w:val="32"/>
        </w:rPr>
        <w:t>法定代表人身份证[网上提交资料要求：原件（复印件加盖公章）彩色扫描上传；纸质材料要求：复印件加盖公章]</w:t>
      </w:r>
      <w:r>
        <w:rPr>
          <w:rFonts w:hint="eastAsia" w:ascii="仿宋_GB2312" w:eastAsia="仿宋_GB2312"/>
          <w:sz w:val="32"/>
          <w:szCs w:val="32"/>
        </w:rPr>
        <w:t>；</w:t>
      </w:r>
    </w:p>
    <w:p>
      <w:pPr>
        <w:adjustRightInd w:val="0"/>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由税务部门（国税、地税）开具的单位上年度完税证明（税务申报系统下载后上传，事业单位除外）；</w:t>
      </w:r>
    </w:p>
    <w:p>
      <w:pPr>
        <w:widowControl/>
        <w:spacing w:line="600" w:lineRule="exact"/>
        <w:ind w:firstLine="622" w:firstLineChars="200"/>
        <w:rPr>
          <w:rFonts w:hint="eastAsia" w:ascii="仿宋_GB2312" w:eastAsia="仿宋_GB2312"/>
          <w:sz w:val="32"/>
          <w:szCs w:val="32"/>
        </w:rPr>
      </w:pPr>
      <w:r>
        <w:rPr>
          <w:rFonts w:ascii="仿宋_GB2312" w:eastAsia="仿宋_GB2312"/>
          <w:sz w:val="32"/>
          <w:szCs w:val="32"/>
        </w:rPr>
        <w:t>以上2</w:t>
      </w:r>
      <w:r>
        <w:rPr>
          <w:rFonts w:hint="eastAsia" w:ascii="仿宋_GB2312" w:eastAsia="仿宋_GB2312"/>
          <w:sz w:val="32"/>
          <w:szCs w:val="32"/>
        </w:rPr>
        <w:t>-</w:t>
      </w:r>
      <w:r>
        <w:rPr>
          <w:rFonts w:ascii="仿宋_GB2312" w:eastAsia="仿宋_GB2312"/>
          <w:sz w:val="32"/>
          <w:szCs w:val="32"/>
        </w:rPr>
        <w:t>4材料在完成系统共享比对前需提供</w:t>
      </w:r>
      <w:r>
        <w:rPr>
          <w:rFonts w:hint="eastAsia" w:ascii="仿宋_GB2312" w:eastAsia="仿宋_GB2312"/>
          <w:sz w:val="32"/>
          <w:szCs w:val="32"/>
        </w:rPr>
        <w:t>。</w:t>
      </w:r>
    </w:p>
    <w:p>
      <w:pPr>
        <w:adjustRightInd w:val="0"/>
        <w:snapToGrid w:val="0"/>
        <w:spacing w:line="560" w:lineRule="exact"/>
        <w:ind w:firstLine="622"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5、上一年度知识产权工作总结报告；</w:t>
      </w:r>
    </w:p>
    <w:p>
      <w:pPr>
        <w:adjustRightInd w:val="0"/>
        <w:snapToGrid w:val="0"/>
        <w:spacing w:line="560" w:lineRule="exact"/>
        <w:ind w:firstLine="622" w:firstLineChars="200"/>
        <w:jc w:val="left"/>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国家、省知识产权行政主管部门或其授权给有关部门发放的知识产权荣誉</w:t>
      </w:r>
      <w:r>
        <w:rPr>
          <w:rFonts w:hint="eastAsia" w:ascii="仿宋_GB2312" w:hAnsi="仿宋" w:eastAsia="仿宋_GB2312"/>
          <w:sz w:val="32"/>
          <w:szCs w:val="32"/>
          <w:lang w:eastAsia="zh-CN"/>
        </w:rPr>
        <w:t>证书</w:t>
      </w:r>
      <w:r>
        <w:rPr>
          <w:rFonts w:hint="eastAsia" w:ascii="仿宋_GB2312" w:hAnsi="仿宋" w:eastAsia="仿宋_GB2312"/>
          <w:sz w:val="32"/>
          <w:szCs w:val="32"/>
        </w:rPr>
        <w:t>或</w:t>
      </w:r>
      <w:r>
        <w:rPr>
          <w:rFonts w:hint="eastAsia" w:ascii="仿宋_GB2312" w:hAnsi="仿宋" w:eastAsia="仿宋_GB2312"/>
          <w:sz w:val="32"/>
          <w:szCs w:val="32"/>
          <w:lang w:eastAsia="zh-CN"/>
        </w:rPr>
        <w:t>批复</w:t>
      </w:r>
      <w:r>
        <w:rPr>
          <w:rFonts w:hint="eastAsia" w:ascii="仿宋_GB2312" w:hAnsi="仿宋" w:eastAsia="仿宋_GB2312"/>
          <w:sz w:val="32"/>
          <w:szCs w:val="32"/>
        </w:rPr>
        <w:t>文件</w:t>
      </w:r>
      <w:r>
        <w:rPr>
          <w:rFonts w:hint="eastAsia" w:ascii="仿宋_GB2312" w:hAnsi="宋体" w:eastAsia="仿宋_GB2312" w:cs="宋体"/>
          <w:sz w:val="32"/>
          <w:szCs w:val="32"/>
        </w:rPr>
        <w:t>[网上提交资料要求：原件彩色扫描上传；纸质材料要求：复印件]</w:t>
      </w:r>
      <w:r>
        <w:rPr>
          <w:rFonts w:hint="eastAsia" w:ascii="仿宋_GB2312" w:hAnsi="仿宋" w:eastAsia="仿宋_GB2312"/>
          <w:sz w:val="32"/>
          <w:szCs w:val="32"/>
        </w:rPr>
        <w:t>；</w:t>
      </w:r>
    </w:p>
    <w:p>
      <w:pPr>
        <w:adjustRightInd w:val="0"/>
        <w:snapToGrid w:val="0"/>
        <w:spacing w:line="560" w:lineRule="exact"/>
        <w:ind w:firstLine="622"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highlight w:val="none"/>
          <w:lang w:val="en-US" w:eastAsia="zh-CN"/>
        </w:rPr>
        <w:t>7、获得</w:t>
      </w:r>
      <w:r>
        <w:rPr>
          <w:rFonts w:hint="eastAsia" w:ascii="仿宋_GB2312" w:eastAsia="仿宋_GB2312"/>
          <w:sz w:val="32"/>
          <w:szCs w:val="32"/>
          <w:highlight w:val="none"/>
        </w:rPr>
        <w:t>《知识产权管理体系认证证书》</w:t>
      </w:r>
      <w:r>
        <w:rPr>
          <w:rFonts w:hint="eastAsia" w:ascii="仿宋_GB2312" w:eastAsia="仿宋_GB2312"/>
          <w:sz w:val="32"/>
          <w:szCs w:val="32"/>
          <w:highlight w:val="none"/>
          <w:lang w:eastAsia="zh-CN"/>
        </w:rPr>
        <w:t>的，需提交证书文件</w:t>
      </w:r>
      <w:r>
        <w:rPr>
          <w:rFonts w:hint="eastAsia" w:ascii="仿宋_GB2312" w:hAnsi="宋体" w:eastAsia="仿宋_GB2312" w:cs="宋体"/>
          <w:sz w:val="32"/>
          <w:szCs w:val="32"/>
        </w:rPr>
        <w:t>[网上提交资料要求：原件彩色扫描上传；纸质材料要求：复印件]</w:t>
      </w:r>
      <w:r>
        <w:rPr>
          <w:rFonts w:hint="eastAsia" w:ascii="仿宋_GB2312" w:eastAsia="仿宋_GB2312"/>
          <w:sz w:val="32"/>
          <w:szCs w:val="32"/>
          <w:highlight w:val="none"/>
          <w:lang w:eastAsia="zh-CN"/>
        </w:rPr>
        <w:t>。</w:t>
      </w:r>
    </w:p>
    <w:p>
      <w:pPr>
        <w:overflowPunct w:val="0"/>
        <w:adjustRightInd w:val="0"/>
        <w:snapToGrid w:val="0"/>
        <w:spacing w:line="560" w:lineRule="exact"/>
        <w:ind w:firstLine="622" w:firstLineChars="200"/>
        <w:rPr>
          <w:rFonts w:ascii="仿宋_GB2312" w:eastAsia="仿宋_GB2312"/>
          <w:kern w:val="0"/>
          <w:sz w:val="32"/>
          <w:szCs w:val="32"/>
        </w:rPr>
      </w:pPr>
      <w:r>
        <w:rPr>
          <w:rFonts w:hint="eastAsia" w:ascii="仿宋_GB2312" w:eastAsia="仿宋_GB2312"/>
          <w:kern w:val="0"/>
          <w:sz w:val="32"/>
          <w:szCs w:val="32"/>
        </w:rPr>
        <w:t>以上材料按照要求在线填写或采用附件形式在线提交。接到提交纸质材料通知后将上述材料按顺序装订，一式一份，A4纸正反面打印/复印，</w:t>
      </w:r>
      <w:r>
        <w:rPr>
          <w:rFonts w:hint="eastAsia" w:ascii="仿宋_GB2312" w:hAnsi="仿宋" w:eastAsia="仿宋_GB2312"/>
          <w:kern w:val="0"/>
          <w:sz w:val="32"/>
          <w:szCs w:val="32"/>
        </w:rPr>
        <w:t>胶装成册（不能装订）</w:t>
      </w:r>
      <w:r>
        <w:rPr>
          <w:rFonts w:hint="eastAsia" w:ascii="仿宋_GB2312" w:eastAsia="仿宋_GB2312"/>
          <w:kern w:val="0"/>
          <w:sz w:val="32"/>
          <w:szCs w:val="32"/>
        </w:rPr>
        <w:t>并按要求签字、</w:t>
      </w:r>
      <w:r>
        <w:rPr>
          <w:rFonts w:hint="eastAsia" w:ascii="仿宋_GB2312" w:eastAsia="仿宋_GB2312"/>
          <w:sz w:val="32"/>
          <w:szCs w:val="32"/>
        </w:rPr>
        <w:t>加盖单位公章及骑缝章提交。</w:t>
      </w:r>
    </w:p>
    <w:p>
      <w:pPr>
        <w:adjustRightInd w:val="0"/>
        <w:snapToGrid w:val="0"/>
        <w:spacing w:line="560" w:lineRule="exact"/>
        <w:ind w:firstLine="624"/>
        <w:rPr>
          <w:rFonts w:ascii="仿宋_GB2312" w:hAnsi="黑体" w:eastAsia="仿宋_GB2312"/>
          <w:b/>
          <w:sz w:val="32"/>
          <w:szCs w:val="32"/>
        </w:rPr>
      </w:pPr>
      <w:r>
        <w:rPr>
          <w:rFonts w:hint="eastAsia" w:ascii="仿宋_GB2312" w:hAnsi="黑体" w:eastAsia="仿宋_GB2312"/>
          <w:b/>
          <w:sz w:val="32"/>
          <w:szCs w:val="32"/>
        </w:rPr>
        <w:t>七、申报时间和办理时限</w:t>
      </w:r>
    </w:p>
    <w:p>
      <w:pPr>
        <w:adjustRightInd w:val="0"/>
        <w:snapToGrid w:val="0"/>
        <w:spacing w:line="560" w:lineRule="exact"/>
        <w:ind w:firstLine="622" w:firstLineChars="200"/>
        <w:rPr>
          <w:rFonts w:ascii="仿宋_GB2312" w:eastAsia="仿宋_GB2312"/>
          <w:sz w:val="32"/>
          <w:szCs w:val="32"/>
        </w:rPr>
      </w:pPr>
      <w:r>
        <w:rPr>
          <w:rFonts w:hint="eastAsia" w:ascii="仿宋_GB2312" w:eastAsia="仿宋_GB2312"/>
          <w:sz w:val="32"/>
          <w:szCs w:val="32"/>
        </w:rPr>
        <w:t>每年安排1-2次集中受理单位申请，具体受理时间以发布的申报通知为准。</w:t>
      </w:r>
    </w:p>
    <w:p>
      <w:pPr>
        <w:adjustRightInd w:val="0"/>
        <w:snapToGrid w:val="0"/>
        <w:spacing w:line="560" w:lineRule="exact"/>
        <w:ind w:right="1260" w:firstLine="622" w:firstLineChars="200"/>
        <w:rPr>
          <w:rFonts w:ascii="仿宋_GB2312" w:hAnsi="黑体" w:eastAsia="仿宋_GB2312"/>
          <w:b/>
          <w:sz w:val="32"/>
          <w:szCs w:val="32"/>
        </w:rPr>
      </w:pPr>
      <w:r>
        <w:rPr>
          <w:rFonts w:hint="eastAsia" w:ascii="仿宋_GB2312" w:hAnsi="黑体" w:eastAsia="仿宋_GB2312"/>
          <w:b/>
          <w:sz w:val="32"/>
          <w:szCs w:val="32"/>
        </w:rPr>
        <w:t>八、附则</w:t>
      </w:r>
    </w:p>
    <w:p>
      <w:pPr>
        <w:adjustRightInd w:val="0"/>
        <w:snapToGrid w:val="0"/>
        <w:spacing w:line="560" w:lineRule="exact"/>
        <w:ind w:firstLine="622" w:firstLineChars="200"/>
        <w:rPr>
          <w:rFonts w:ascii="仿宋_GB2312" w:hAnsi="仿宋" w:eastAsia="仿宋_GB2312"/>
          <w:sz w:val="32"/>
          <w:szCs w:val="32"/>
        </w:rPr>
      </w:pPr>
      <w:r>
        <w:rPr>
          <w:rFonts w:hint="eastAsia" w:ascii="仿宋_GB2312" w:hAnsi="仿宋" w:eastAsia="仿宋_GB2312"/>
          <w:sz w:val="32"/>
          <w:szCs w:val="32"/>
        </w:rPr>
        <w:t>本计划责任部门为南山区科技创新局，本操作规程由其负责解释，自发布之日起施行。</w:t>
      </w:r>
    </w:p>
    <w:p/>
    <w:sectPr>
      <w:footerReference r:id="rId3" w:type="default"/>
      <w:pgSz w:w="11906" w:h="16838"/>
      <w:pgMar w:top="1440" w:right="1531" w:bottom="1440" w:left="1531" w:header="851" w:footer="992" w:gutter="0"/>
      <w:cols w:space="425"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91204"/>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jc w:val="right"/>
    </w:pPr>
    <w:r>
      <w:rPr>
        <w:rFonts w:hint="eastAsia"/>
      </w:rPr>
      <w:t>版本号：2019-V1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E656A"/>
    <w:rsid w:val="01D12D9D"/>
    <w:rsid w:val="03356E33"/>
    <w:rsid w:val="04F81310"/>
    <w:rsid w:val="054D1C30"/>
    <w:rsid w:val="096569C9"/>
    <w:rsid w:val="09A53ED6"/>
    <w:rsid w:val="0DC2550F"/>
    <w:rsid w:val="10257BE8"/>
    <w:rsid w:val="10B52C0A"/>
    <w:rsid w:val="1C3A64F3"/>
    <w:rsid w:val="1CC17BCC"/>
    <w:rsid w:val="247B374B"/>
    <w:rsid w:val="251E5A4E"/>
    <w:rsid w:val="2BAA16A0"/>
    <w:rsid w:val="2D886D2B"/>
    <w:rsid w:val="34B86D45"/>
    <w:rsid w:val="38E3250C"/>
    <w:rsid w:val="396D7B2B"/>
    <w:rsid w:val="3C872179"/>
    <w:rsid w:val="3DBA2353"/>
    <w:rsid w:val="3FF40DBA"/>
    <w:rsid w:val="40AC56BA"/>
    <w:rsid w:val="55E8165B"/>
    <w:rsid w:val="68554447"/>
    <w:rsid w:val="77F72C36"/>
    <w:rsid w:val="781A0911"/>
    <w:rsid w:val="7A487680"/>
    <w:rsid w:val="7BE605E6"/>
    <w:rsid w:val="7E5F25E1"/>
    <w:rsid w:val="7FEE4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小昀Irene☁️</cp:lastModifiedBy>
  <dcterms:modified xsi:type="dcterms:W3CDTF">2019-12-09T09:17:48Z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