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A5FE8" w14:textId="74897AA6" w:rsidR="00E665B8" w:rsidRDefault="00747ED3" w:rsidP="00AE7BD0">
      <w:pPr>
        <w:pStyle w:val="1"/>
        <w:jc w:val="center"/>
        <w:rPr>
          <w:lang w:eastAsia="zh-Hans"/>
        </w:rPr>
      </w:pPr>
      <w:bookmarkStart w:id="0" w:name="_Toc470500208"/>
      <w:r>
        <w:rPr>
          <w:rFonts w:hint="eastAsia"/>
          <w:lang w:eastAsia="zh-Hans"/>
        </w:rPr>
        <w:t>深圳市</w:t>
      </w:r>
      <w:r>
        <w:rPr>
          <w:rFonts w:hint="eastAsia"/>
        </w:rPr>
        <w:t>光明区</w:t>
      </w:r>
      <w:r>
        <w:rPr>
          <w:rFonts w:hint="eastAsia"/>
          <w:lang w:eastAsia="zh-Hans"/>
        </w:rPr>
        <w:t>企业服务平台</w:t>
      </w:r>
      <w:bookmarkEnd w:id="0"/>
    </w:p>
    <w:p w14:paraId="593317E8" w14:textId="77777777" w:rsidR="00AE7BD0" w:rsidRPr="00AE7BD0" w:rsidRDefault="00AE7BD0" w:rsidP="00AE7BD0">
      <w:pPr>
        <w:rPr>
          <w:lang w:eastAsia="zh-Hans"/>
        </w:rPr>
      </w:pPr>
    </w:p>
    <w:p w14:paraId="5F8E07F1" w14:textId="77777777" w:rsidR="00E665B8" w:rsidRDefault="00747ED3" w:rsidP="00AE7BD0">
      <w:pPr>
        <w:pStyle w:val="1"/>
        <w:jc w:val="center"/>
      </w:pPr>
      <w:bookmarkStart w:id="1" w:name="_Toc662207602"/>
      <w:r>
        <w:rPr>
          <w:rFonts w:hint="eastAsia"/>
          <w:lang w:eastAsia="zh-Hans"/>
        </w:rPr>
        <w:t>经济发展</w:t>
      </w:r>
      <w:r>
        <w:rPr>
          <w:rFonts w:hint="eastAsia"/>
        </w:rPr>
        <w:t>专项资金项目</w:t>
      </w:r>
      <w:bookmarkEnd w:id="1"/>
    </w:p>
    <w:p w14:paraId="66D39F63" w14:textId="77777777" w:rsidR="00E665B8" w:rsidRDefault="00E665B8">
      <w:pPr>
        <w:pStyle w:val="1"/>
        <w:jc w:val="center"/>
        <w:rPr>
          <w:rFonts w:ascii="Heiti SC Medium" w:eastAsia="Heiti SC Medium" w:hAnsi="Heiti SC Medium" w:cs="Heiti SC Medium"/>
          <w:sz w:val="52"/>
          <w:szCs w:val="52"/>
        </w:rPr>
      </w:pPr>
    </w:p>
    <w:p w14:paraId="5F9675F3" w14:textId="77777777" w:rsidR="00E665B8" w:rsidRDefault="00747ED3" w:rsidP="00AE7BD0">
      <w:pPr>
        <w:pStyle w:val="1"/>
        <w:jc w:val="center"/>
      </w:pPr>
      <w:bookmarkStart w:id="2" w:name="_Toc1462908060"/>
      <w:r>
        <w:rPr>
          <w:rFonts w:hint="eastAsia"/>
        </w:rPr>
        <w:t>申</w:t>
      </w:r>
      <w:bookmarkEnd w:id="2"/>
    </w:p>
    <w:p w14:paraId="2A37D514" w14:textId="77777777" w:rsidR="00E665B8" w:rsidRDefault="00747ED3" w:rsidP="00AE7BD0">
      <w:pPr>
        <w:pStyle w:val="1"/>
        <w:jc w:val="center"/>
      </w:pPr>
      <w:bookmarkStart w:id="3" w:name="_Toc555489917"/>
      <w:r>
        <w:rPr>
          <w:rFonts w:hint="eastAsia"/>
        </w:rPr>
        <w:t>报</w:t>
      </w:r>
      <w:bookmarkEnd w:id="3"/>
    </w:p>
    <w:p w14:paraId="3AF62606" w14:textId="77777777" w:rsidR="00E665B8" w:rsidRDefault="00747ED3" w:rsidP="00AE7BD0">
      <w:pPr>
        <w:pStyle w:val="1"/>
        <w:jc w:val="center"/>
      </w:pPr>
      <w:bookmarkStart w:id="4" w:name="_Toc1007621510"/>
      <w:r>
        <w:rPr>
          <w:rFonts w:hint="eastAsia"/>
        </w:rPr>
        <w:t>教</w:t>
      </w:r>
      <w:bookmarkEnd w:id="4"/>
    </w:p>
    <w:p w14:paraId="101D9225" w14:textId="77777777" w:rsidR="00E665B8" w:rsidRDefault="00747ED3" w:rsidP="00AE7BD0">
      <w:pPr>
        <w:pStyle w:val="1"/>
        <w:jc w:val="center"/>
      </w:pPr>
      <w:bookmarkStart w:id="5" w:name="_Toc38678328"/>
      <w:r>
        <w:rPr>
          <w:rFonts w:hint="eastAsia"/>
        </w:rPr>
        <w:t>程</w:t>
      </w:r>
      <w:bookmarkEnd w:id="5"/>
    </w:p>
    <w:p w14:paraId="597C4060" w14:textId="77777777" w:rsidR="00E665B8" w:rsidRDefault="00E665B8" w:rsidP="00E87B5F"/>
    <w:p w14:paraId="0EBE7FCA" w14:textId="77777777" w:rsidR="00E665B8" w:rsidRDefault="00E665B8">
      <w:pPr>
        <w:rPr>
          <w:rFonts w:ascii="Heiti SC Medium" w:eastAsia="Heiti SC Medium" w:hAnsi="Heiti SC Medium" w:cs="Heiti SC Medium"/>
          <w:b/>
          <w:bCs/>
          <w:sz w:val="52"/>
          <w:szCs w:val="52"/>
        </w:rPr>
      </w:pPr>
    </w:p>
    <w:p w14:paraId="3D3924DA" w14:textId="77777777" w:rsidR="00E665B8" w:rsidRDefault="00E665B8"/>
    <w:p w14:paraId="54478913" w14:textId="5579BE93" w:rsidR="00E665B8" w:rsidRDefault="00747ED3" w:rsidP="00AE7BD0">
      <w:pPr>
        <w:pStyle w:val="1"/>
        <w:jc w:val="center"/>
        <w:rPr>
          <w:lang w:val="zh-CN"/>
        </w:rPr>
        <w:sectPr w:rsidR="00E665B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</w:p>
    <w:bookmarkStart w:id="6" w:name="_Toc1490035869_WPSOffice_Level1" w:displacedByCustomXml="next"/>
    <w:sdt>
      <w:sdtPr>
        <w:rPr>
          <w:rFonts w:ascii="Calibri" w:eastAsia="宋体" w:hAnsi="Calibri" w:cs="Times New Roman"/>
          <w:color w:val="auto"/>
          <w:kern w:val="2"/>
          <w:sz w:val="21"/>
          <w:szCs w:val="24"/>
          <w:lang w:val="zh-CN"/>
        </w:rPr>
        <w:id w:val="-14331962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B79185" w14:textId="29163DB5" w:rsidR="00E87B5F" w:rsidRDefault="00E87B5F">
          <w:pPr>
            <w:pStyle w:val="TOC"/>
          </w:pPr>
          <w:r>
            <w:rPr>
              <w:lang w:val="zh-CN"/>
            </w:rPr>
            <w:t>目录</w:t>
          </w:r>
        </w:p>
        <w:p w14:paraId="30DE089F" w14:textId="5712C416" w:rsidR="00AE7BD0" w:rsidRPr="00AE7BD0" w:rsidRDefault="00E87B5F">
          <w:pPr>
            <w:pStyle w:val="TOC1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174740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前言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_Toc51174740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1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0FD8EB5" w14:textId="49FB0CCD" w:rsidR="00AE7BD0" w:rsidRPr="00AE7BD0" w:rsidRDefault="00013947">
          <w:pPr>
            <w:pStyle w:val="TOC2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41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  <w:lang w:eastAsia="zh-Hans"/>
              </w:rPr>
              <w:t>登录深圳市</w:t>
            </w:r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光明区企业服务</w:t>
            </w:r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  <w:lang w:eastAsia="zh-Hans"/>
              </w:rPr>
              <w:t>平台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_Toc51174741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2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A589284" w14:textId="6010014D" w:rsidR="00AE7BD0" w:rsidRPr="00AE7BD0" w:rsidRDefault="00013947">
          <w:pPr>
            <w:pStyle w:val="TOC2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42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  <w:lang w:eastAsia="zh-Hans"/>
              </w:rPr>
              <w:t>申报深圳市</w:t>
            </w:r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光明区经济发展专项资金项目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_Toc51174742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2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2F9A6D9" w14:textId="745B9A5A" w:rsidR="00AE7BD0" w:rsidRPr="00AE7BD0" w:rsidRDefault="00013947">
          <w:pPr>
            <w:pStyle w:val="TOC2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43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  <w:lang w:eastAsia="zh-Hans"/>
              </w:rPr>
              <w:t>递交</w:t>
            </w:r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经济发展专项资金项目</w:t>
            </w:r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  <w:lang w:eastAsia="zh-Hans"/>
              </w:rPr>
              <w:t>书面材料等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_Toc51174743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2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E82A4F4" w14:textId="2AE9FF11" w:rsidR="00AE7BD0" w:rsidRPr="00AE7BD0" w:rsidRDefault="00013947">
          <w:pPr>
            <w:pStyle w:val="TOC1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44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使用教程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_Toc51174744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3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4FF017A" w14:textId="3F658AFB" w:rsidR="00AE7BD0" w:rsidRPr="00AE7BD0" w:rsidRDefault="00013947">
          <w:pPr>
            <w:pStyle w:val="TOC2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45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（一）光明区企业服务门户注册登录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_Toc51174745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3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5E8812E" w14:textId="1E2FA59D" w:rsidR="00AE7BD0" w:rsidRPr="00AE7BD0" w:rsidRDefault="00013947">
          <w:pPr>
            <w:pStyle w:val="TOC2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46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（二）通过光明区经济发展专项资金项目申报书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_Toc51174746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4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3B0B613" w14:textId="2A7654CE" w:rsidR="00AE7BD0" w:rsidRPr="00AE7BD0" w:rsidRDefault="00013947">
          <w:pPr>
            <w:pStyle w:val="TOC3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47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1进入光明区经济发展专项资金项目申报模块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_Toc51174747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4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D45D41D" w14:textId="624C5D43" w:rsidR="00AE7BD0" w:rsidRPr="00AE7BD0" w:rsidRDefault="00013947">
          <w:pPr>
            <w:pStyle w:val="TOC3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48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2查看政策信息和申报指南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_Toc51174748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4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AE734E0" w14:textId="037F50A9" w:rsidR="00AE7BD0" w:rsidRPr="00AE7BD0" w:rsidRDefault="00013947">
          <w:pPr>
            <w:pStyle w:val="TOC3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49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3申请政策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_Toc51174749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5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2E45522" w14:textId="0534E49E" w:rsidR="00AE7BD0" w:rsidRPr="00AE7BD0" w:rsidRDefault="00013947">
          <w:pPr>
            <w:pStyle w:val="TOC3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50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4提交成功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_Toc51174750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6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CA2D870" w14:textId="425C130C" w:rsidR="00AE7BD0" w:rsidRPr="00AE7BD0" w:rsidRDefault="00013947">
          <w:pPr>
            <w:pStyle w:val="TOC3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51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5下载打印有水印的材料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_Toc51174751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7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E56076C" w14:textId="20644EA8" w:rsidR="00AE7BD0" w:rsidRPr="00AE7BD0" w:rsidRDefault="00013947">
          <w:pPr>
            <w:pStyle w:val="TOC2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52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（三）递交书面材料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_Toc51174752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9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5677FB2" w14:textId="65EFD3CB" w:rsidR="00AE7BD0" w:rsidRPr="00AE7BD0" w:rsidRDefault="00013947">
          <w:pPr>
            <w:pStyle w:val="TOC2"/>
            <w:tabs>
              <w:tab w:val="right" w:leader="dot" w:pos="8296"/>
            </w:tabs>
            <w:rPr>
              <w:rFonts w:cstheme="minorBidi"/>
              <w:b/>
              <w:bCs/>
              <w:noProof/>
              <w:kern w:val="2"/>
              <w:sz w:val="21"/>
            </w:rPr>
          </w:pPr>
          <w:hyperlink w:anchor="_Toc51174753" w:history="1">
            <w:r w:rsidR="00AE7BD0" w:rsidRPr="00AE7BD0">
              <w:rPr>
                <w:rStyle w:val="ad"/>
                <w:rFonts w:ascii="仿宋" w:eastAsia="仿宋" w:hAnsi="仿宋" w:cs="仿宋"/>
                <w:b/>
                <w:bCs/>
                <w:noProof/>
              </w:rPr>
              <w:t>（四）其他</w:t>
            </w:r>
            <w:r w:rsidR="00AE7BD0" w:rsidRPr="00AE7BD0">
              <w:rPr>
                <w:b/>
                <w:bCs/>
                <w:noProof/>
                <w:webHidden/>
              </w:rPr>
              <w:tab/>
            </w:r>
            <w:r w:rsidR="00AE7BD0" w:rsidRPr="00AE7BD0">
              <w:rPr>
                <w:b/>
                <w:bCs/>
                <w:noProof/>
                <w:webHidden/>
              </w:rPr>
              <w:fldChar w:fldCharType="begin"/>
            </w:r>
            <w:r w:rsidR="00AE7BD0" w:rsidRPr="00AE7BD0">
              <w:rPr>
                <w:b/>
                <w:bCs/>
                <w:noProof/>
                <w:webHidden/>
              </w:rPr>
              <w:instrText xml:space="preserve"> PAGEREF _Toc51174753 \h </w:instrText>
            </w:r>
            <w:r w:rsidR="00AE7BD0" w:rsidRPr="00AE7BD0">
              <w:rPr>
                <w:b/>
                <w:bCs/>
                <w:noProof/>
                <w:webHidden/>
              </w:rPr>
            </w:r>
            <w:r w:rsidR="00AE7BD0" w:rsidRPr="00AE7BD0">
              <w:rPr>
                <w:b/>
                <w:bCs/>
                <w:noProof/>
                <w:webHidden/>
              </w:rPr>
              <w:fldChar w:fldCharType="separate"/>
            </w:r>
            <w:r w:rsidR="00AE7BD0" w:rsidRPr="00AE7BD0">
              <w:rPr>
                <w:b/>
                <w:bCs/>
                <w:noProof/>
                <w:webHidden/>
              </w:rPr>
              <w:t>9</w:t>
            </w:r>
            <w:r w:rsidR="00AE7BD0" w:rsidRPr="00AE7BD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D566F9C" w14:textId="5E9A91C0" w:rsidR="00E87B5F" w:rsidRDefault="00E87B5F">
          <w:r>
            <w:rPr>
              <w:b/>
              <w:bCs/>
              <w:lang w:val="zh-CN"/>
            </w:rPr>
            <w:fldChar w:fldCharType="end"/>
          </w:r>
        </w:p>
      </w:sdtContent>
    </w:sdt>
    <w:p w14:paraId="49566D1C" w14:textId="5CAFC6A3" w:rsidR="00E87B5F" w:rsidRPr="00E87B5F" w:rsidRDefault="00E87B5F" w:rsidP="00E87B5F">
      <w:pPr>
        <w:sectPr w:rsidR="00E87B5F" w:rsidRPr="00E87B5F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3A4AA39" w14:textId="77777777" w:rsidR="00E665B8" w:rsidRDefault="00747ED3">
      <w:pPr>
        <w:pStyle w:val="1"/>
        <w:jc w:val="center"/>
        <w:rPr>
          <w:rFonts w:ascii="仿宋" w:eastAsia="仿宋" w:hAnsi="仿宋" w:cs="仿宋"/>
          <w:sz w:val="32"/>
          <w:szCs w:val="32"/>
        </w:rPr>
      </w:pPr>
      <w:bookmarkStart w:id="7" w:name="_Toc1240672042_WPSOffice_Level1"/>
      <w:bookmarkStart w:id="8" w:name="_Toc51174740"/>
      <w:r>
        <w:rPr>
          <w:rFonts w:ascii="仿宋" w:eastAsia="仿宋" w:hAnsi="仿宋" w:cs="仿宋" w:hint="eastAsia"/>
          <w:sz w:val="32"/>
          <w:szCs w:val="32"/>
        </w:rPr>
        <w:lastRenderedPageBreak/>
        <w:t>前言</w:t>
      </w:r>
      <w:bookmarkEnd w:id="6"/>
      <w:bookmarkEnd w:id="7"/>
      <w:bookmarkEnd w:id="8"/>
    </w:p>
    <w:p w14:paraId="2F22FCD0" w14:textId="77777777" w:rsidR="00E665B8" w:rsidRDefault="00747ED3">
      <w:pPr>
        <w:spacing w:line="360" w:lineRule="auto"/>
        <w:ind w:firstLine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eastAsia="zh-Hans"/>
        </w:rPr>
        <w:t>深圳市</w:t>
      </w:r>
      <w:r>
        <w:rPr>
          <w:rFonts w:ascii="仿宋" w:eastAsia="仿宋" w:hAnsi="仿宋" w:cs="仿宋" w:hint="eastAsia"/>
          <w:sz w:val="32"/>
          <w:szCs w:val="32"/>
        </w:rPr>
        <w:t>光明区企业服务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平台</w:t>
      </w:r>
      <w:r>
        <w:rPr>
          <w:rFonts w:ascii="仿宋" w:eastAsia="仿宋" w:hAnsi="仿宋" w:cs="仿宋" w:hint="eastAsia"/>
          <w:sz w:val="32"/>
          <w:szCs w:val="32"/>
        </w:rPr>
        <w:t>是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深圳市</w:t>
      </w:r>
      <w:r>
        <w:rPr>
          <w:rFonts w:ascii="仿宋" w:eastAsia="仿宋" w:hAnsi="仿宋" w:cs="仿宋" w:hint="eastAsia"/>
          <w:sz w:val="32"/>
          <w:szCs w:val="32"/>
        </w:rPr>
        <w:t>光明区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工业和信息化局</w:t>
      </w:r>
      <w:r>
        <w:rPr>
          <w:rFonts w:ascii="仿宋" w:eastAsia="仿宋" w:hAnsi="仿宋" w:cs="仿宋" w:hint="eastAsia"/>
          <w:sz w:val="32"/>
          <w:szCs w:val="32"/>
        </w:rPr>
        <w:t>为更好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服务区企事业单位而打造的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区级</w:t>
      </w:r>
      <w:r>
        <w:rPr>
          <w:rFonts w:ascii="仿宋" w:eastAsia="仿宋" w:hAnsi="仿宋" w:cs="仿宋" w:hint="eastAsia"/>
          <w:sz w:val="32"/>
          <w:szCs w:val="32"/>
        </w:rPr>
        <w:t>服务平台。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深圳市</w:t>
      </w:r>
      <w:r>
        <w:rPr>
          <w:rFonts w:ascii="仿宋" w:eastAsia="仿宋" w:hAnsi="仿宋" w:cs="仿宋" w:hint="eastAsia"/>
          <w:sz w:val="32"/>
          <w:szCs w:val="32"/>
        </w:rPr>
        <w:t>光明区企事业单位可通过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平台，查询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深圳市</w:t>
      </w:r>
      <w:r>
        <w:rPr>
          <w:rFonts w:ascii="仿宋" w:eastAsia="仿宋" w:hAnsi="仿宋" w:cs="仿宋" w:hint="eastAsia"/>
          <w:sz w:val="32"/>
          <w:szCs w:val="32"/>
        </w:rPr>
        <w:t>光明区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的相关</w:t>
      </w:r>
      <w:r>
        <w:rPr>
          <w:rFonts w:ascii="仿宋" w:eastAsia="仿宋" w:hAnsi="仿宋" w:cs="仿宋" w:hint="eastAsia"/>
          <w:sz w:val="32"/>
          <w:szCs w:val="32"/>
        </w:rPr>
        <w:t>资金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扶持</w:t>
      </w:r>
      <w:r>
        <w:rPr>
          <w:rFonts w:ascii="仿宋" w:eastAsia="仿宋" w:hAnsi="仿宋" w:cs="仿宋" w:hint="eastAsia"/>
          <w:sz w:val="32"/>
          <w:szCs w:val="32"/>
        </w:rPr>
        <w:t>政策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。全区企业通过</w:t>
      </w:r>
      <w:r>
        <w:rPr>
          <w:rFonts w:ascii="仿宋" w:eastAsia="仿宋" w:hAnsi="仿宋" w:cs="仿宋" w:hint="eastAsia"/>
          <w:sz w:val="32"/>
          <w:szCs w:val="32"/>
        </w:rPr>
        <w:t>填写相应政策的申报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企业</w:t>
      </w:r>
      <w:r>
        <w:rPr>
          <w:rFonts w:ascii="仿宋" w:eastAsia="仿宋" w:hAnsi="仿宋" w:cs="仿宋" w:hint="eastAsia"/>
          <w:sz w:val="32"/>
          <w:szCs w:val="32"/>
        </w:rPr>
        <w:t>信息及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资助</w:t>
      </w:r>
      <w:r>
        <w:rPr>
          <w:rFonts w:ascii="仿宋" w:eastAsia="仿宋" w:hAnsi="仿宋" w:cs="仿宋" w:hint="eastAsia"/>
          <w:sz w:val="32"/>
          <w:szCs w:val="32"/>
        </w:rPr>
        <w:t>项目资料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等信息</w:t>
      </w:r>
      <w:r>
        <w:rPr>
          <w:rFonts w:ascii="仿宋" w:eastAsia="仿宋" w:hAnsi="仿宋" w:cs="仿宋" w:hint="eastAsia"/>
          <w:sz w:val="32"/>
          <w:szCs w:val="32"/>
        </w:rPr>
        <w:t>并生成项目申报书，可用于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本区</w:t>
      </w:r>
      <w:r>
        <w:rPr>
          <w:rFonts w:ascii="仿宋" w:eastAsia="仿宋" w:hAnsi="仿宋" w:cs="仿宋" w:hint="eastAsia"/>
          <w:sz w:val="32"/>
          <w:szCs w:val="32"/>
        </w:rPr>
        <w:t>申报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资金扶持</w:t>
      </w:r>
      <w:r>
        <w:rPr>
          <w:rFonts w:ascii="仿宋" w:eastAsia="仿宋" w:hAnsi="仿宋" w:cs="仿宋" w:hint="eastAsia"/>
          <w:sz w:val="32"/>
          <w:szCs w:val="32"/>
        </w:rPr>
        <w:t>政策项目。</w:t>
      </w:r>
    </w:p>
    <w:p w14:paraId="6C498290" w14:textId="2A724029" w:rsidR="00E665B8" w:rsidRDefault="00747ED3">
      <w:pPr>
        <w:spacing w:line="360" w:lineRule="auto"/>
        <w:ind w:firstLine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eastAsia="zh-Hans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平台可使用以下浏览器登录：谷歌浏览器、360系列浏览器、QQ浏览器、搜狗浏览器</w:t>
      </w:r>
      <w:r w:rsidR="00987AF7">
        <w:rPr>
          <w:rFonts w:ascii="仿宋" w:eastAsia="仿宋" w:hAnsi="仿宋" w:cs="仿宋" w:hint="eastAsia"/>
          <w:sz w:val="32"/>
          <w:szCs w:val="32"/>
        </w:rPr>
        <w:t>（建议使用谷歌浏览器）</w:t>
      </w:r>
      <w:r>
        <w:rPr>
          <w:rFonts w:ascii="仿宋" w:eastAsia="仿宋" w:hAnsi="仿宋" w:cs="仿宋" w:hint="eastAsia"/>
          <w:sz w:val="32"/>
          <w:szCs w:val="32"/>
        </w:rPr>
        <w:t>。其中360系列浏览器、QQ浏览器、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搜狗浏览器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均需切换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为“</w:t>
      </w:r>
      <w:r>
        <w:rPr>
          <w:rFonts w:ascii="仿宋" w:eastAsia="仿宋" w:hAnsi="仿宋" w:cs="仿宋" w:hint="eastAsia"/>
          <w:sz w:val="32"/>
          <w:szCs w:val="32"/>
        </w:rPr>
        <w:t>极速模式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”后访问本平台，切换“极速模式”完成后请刷新页面。</w:t>
      </w:r>
      <w:r>
        <w:rPr>
          <w:rFonts w:ascii="仿宋" w:eastAsia="仿宋" w:hAnsi="仿宋" w:cs="仿宋" w:hint="eastAsia"/>
          <w:sz w:val="32"/>
          <w:szCs w:val="32"/>
        </w:rPr>
        <w:t>如下图所示：</w:t>
      </w:r>
    </w:p>
    <w:p w14:paraId="5B22C7B2" w14:textId="77777777" w:rsidR="00E665B8" w:rsidRDefault="00E665B8">
      <w:pPr>
        <w:rPr>
          <w:rFonts w:ascii="仿宋" w:eastAsia="仿宋" w:hAnsi="仿宋" w:cs="仿宋"/>
          <w:sz w:val="32"/>
          <w:szCs w:val="32"/>
        </w:rPr>
      </w:pPr>
    </w:p>
    <w:p w14:paraId="6053DB64" w14:textId="77777777" w:rsidR="00E665B8" w:rsidRDefault="00747ED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537A0E3E" wp14:editId="0C8142D5">
            <wp:extent cx="5756910" cy="14471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l="28278"/>
                    <a:stretch>
                      <a:fillRect/>
                    </a:stretch>
                  </pic:blipFill>
                  <pic:spPr>
                    <a:xfrm>
                      <a:off x="0" y="0"/>
                      <a:ext cx="6066583" cy="15249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48278" w14:textId="77777777" w:rsidR="00E665B8" w:rsidRDefault="00747ED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14:paraId="09DDE1BB" w14:textId="77777777" w:rsidR="00E665B8" w:rsidRDefault="00747ED3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bookmarkStart w:id="9" w:name="_Toc15765"/>
      <w:bookmarkStart w:id="10" w:name="_Toc30938"/>
      <w:bookmarkStart w:id="11" w:name="_Toc1533724005"/>
      <w:bookmarkStart w:id="12" w:name="_Toc1992907423_WPSOffice_Level1"/>
      <w:bookmarkStart w:id="13" w:name="_Toc341318877_WPSOffice_Level2"/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申报流程</w:t>
      </w:r>
      <w:bookmarkEnd w:id="9"/>
      <w:bookmarkEnd w:id="10"/>
      <w:bookmarkEnd w:id="11"/>
      <w:bookmarkEnd w:id="12"/>
      <w:bookmarkEnd w:id="13"/>
    </w:p>
    <w:p w14:paraId="202975E3" w14:textId="77777777" w:rsidR="00E665B8" w:rsidRDefault="00747ED3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请个各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相关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Hans"/>
        </w:rPr>
        <w:t>企业</w:t>
      </w:r>
      <w:r>
        <w:rPr>
          <w:rFonts w:ascii="仿宋" w:eastAsia="仿宋" w:hAnsi="仿宋" w:cs="仿宋" w:hint="eastAsia"/>
          <w:sz w:val="32"/>
          <w:szCs w:val="32"/>
        </w:rPr>
        <w:t>按以下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三个</w:t>
      </w:r>
      <w:r>
        <w:rPr>
          <w:rFonts w:ascii="仿宋" w:eastAsia="仿宋" w:hAnsi="仿宋" w:cs="仿宋" w:hint="eastAsia"/>
          <w:sz w:val="32"/>
          <w:szCs w:val="32"/>
        </w:rPr>
        <w:t>步骤进行申报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，本申报流程仅为深圳市光明区经济发展专项资金项目申报使用</w:t>
      </w:r>
      <w:r>
        <w:rPr>
          <w:rFonts w:ascii="仿宋" w:eastAsia="仿宋" w:hAnsi="仿宋" w:cs="仿宋" w:hint="eastAsia"/>
          <w:sz w:val="32"/>
          <w:szCs w:val="32"/>
        </w:rPr>
        <w:t>：</w:t>
      </w:r>
      <w:bookmarkStart w:id="14" w:name="_Toc27897"/>
      <w:bookmarkStart w:id="15" w:name="_Toc10434"/>
    </w:p>
    <w:bookmarkEnd w:id="14"/>
    <w:bookmarkEnd w:id="15"/>
    <w:p w14:paraId="719C4CB8" w14:textId="77777777" w:rsidR="00E665B8" w:rsidRDefault="00E665B8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4382515" w14:textId="77777777" w:rsidR="00E665B8" w:rsidRDefault="00747ED3">
      <w:pPr>
        <w:pStyle w:val="2"/>
        <w:jc w:val="center"/>
        <w:rPr>
          <w:rFonts w:ascii="仿宋" w:eastAsia="仿宋" w:hAnsi="仿宋" w:cs="仿宋"/>
        </w:rPr>
      </w:pPr>
      <w:bookmarkStart w:id="16" w:name="_Toc1053137094"/>
      <w:bookmarkStart w:id="17" w:name="_Toc492616102_WPSOffice_Level1"/>
      <w:bookmarkStart w:id="18" w:name="_Toc341318877_WPSOffice_Level1"/>
      <w:bookmarkStart w:id="19" w:name="_Toc51174741"/>
      <w:r>
        <w:rPr>
          <w:rFonts w:ascii="仿宋" w:eastAsia="仿宋" w:hAnsi="仿宋" w:cs="仿宋" w:hint="eastAsia"/>
          <w:lang w:eastAsia="zh-Hans"/>
        </w:rPr>
        <w:t>登录深圳市</w:t>
      </w:r>
      <w:r>
        <w:rPr>
          <w:rFonts w:ascii="仿宋" w:eastAsia="仿宋" w:hAnsi="仿宋" w:cs="仿宋" w:hint="eastAsia"/>
        </w:rPr>
        <w:t>光明区企业服务</w:t>
      </w:r>
      <w:bookmarkEnd w:id="16"/>
      <w:bookmarkEnd w:id="17"/>
      <w:r>
        <w:rPr>
          <w:rFonts w:ascii="仿宋" w:eastAsia="仿宋" w:hAnsi="仿宋" w:cs="仿宋" w:hint="eastAsia"/>
          <w:lang w:eastAsia="zh-Hans"/>
        </w:rPr>
        <w:t>平台</w:t>
      </w:r>
      <w:bookmarkEnd w:id="18"/>
      <w:bookmarkEnd w:id="19"/>
    </w:p>
    <w:p w14:paraId="48F36262" w14:textId="77777777" w:rsidR="00E665B8" w:rsidRDefault="00747ED3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lang w:eastAsia="zh-Hans"/>
        </w:rPr>
        <w:t>搜索查询深圳市</w:t>
      </w:r>
      <w:r>
        <w:rPr>
          <w:rFonts w:ascii="仿宋" w:eastAsia="仿宋" w:hAnsi="仿宋" w:cs="仿宋" w:hint="eastAsia"/>
          <w:bCs/>
          <w:sz w:val="32"/>
          <w:szCs w:val="32"/>
        </w:rPr>
        <w:t>光明区企业服务</w:t>
      </w:r>
      <w:r>
        <w:rPr>
          <w:rFonts w:ascii="仿宋" w:eastAsia="仿宋" w:hAnsi="仿宋" w:cs="仿宋" w:hint="eastAsia"/>
          <w:bCs/>
          <w:sz w:val="32"/>
          <w:szCs w:val="32"/>
          <w:lang w:eastAsia="zh-Hans"/>
        </w:rPr>
        <w:t>平台</w:t>
      </w:r>
      <w:r>
        <w:rPr>
          <w:rFonts w:ascii="仿宋" w:eastAsia="仿宋" w:hAnsi="仿宋" w:cs="仿宋" w:hint="eastAsia"/>
          <w:sz w:val="32"/>
          <w:szCs w:val="32"/>
        </w:rPr>
        <w:t>（http://203.91.35.46:8085/companyPortal/#/），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初次使用本平台的用户</w:t>
      </w:r>
      <w:r>
        <w:rPr>
          <w:rFonts w:ascii="仿宋" w:eastAsia="仿宋" w:hAnsi="仿宋" w:cs="仿宋" w:hint="eastAsia"/>
          <w:sz w:val="32"/>
          <w:szCs w:val="32"/>
        </w:rPr>
        <w:t>请先注册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后再</w:t>
      </w:r>
      <w:r>
        <w:rPr>
          <w:rFonts w:ascii="仿宋" w:eastAsia="仿宋" w:hAnsi="仿宋" w:cs="仿宋" w:hint="eastAsia"/>
          <w:sz w:val="32"/>
          <w:szCs w:val="32"/>
        </w:rPr>
        <w:t>进行操作。</w:t>
      </w:r>
    </w:p>
    <w:p w14:paraId="3C121594" w14:textId="77777777" w:rsidR="00E665B8" w:rsidRDefault="00E665B8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CD2AFA6" w14:textId="77777777" w:rsidR="00E665B8" w:rsidRDefault="00747ED3">
      <w:pPr>
        <w:pStyle w:val="2"/>
        <w:jc w:val="center"/>
        <w:rPr>
          <w:rFonts w:ascii="仿宋" w:eastAsia="仿宋" w:hAnsi="仿宋" w:cs="仿宋"/>
        </w:rPr>
      </w:pPr>
      <w:bookmarkStart w:id="20" w:name="_Toc514920284"/>
      <w:bookmarkStart w:id="21" w:name="_Toc849367129_WPSOffice_Level1"/>
      <w:bookmarkStart w:id="22" w:name="_Toc617544602_WPSOffice_Level1"/>
      <w:bookmarkStart w:id="23" w:name="_Toc51174742"/>
      <w:r>
        <w:rPr>
          <w:rFonts w:ascii="仿宋" w:eastAsia="仿宋" w:hAnsi="仿宋" w:cs="仿宋" w:hint="eastAsia"/>
          <w:lang w:eastAsia="zh-Hans"/>
        </w:rPr>
        <w:t>申报深圳市</w:t>
      </w:r>
      <w:r>
        <w:rPr>
          <w:rFonts w:ascii="仿宋" w:eastAsia="仿宋" w:hAnsi="仿宋" w:cs="仿宋" w:hint="eastAsia"/>
        </w:rPr>
        <w:t>光明区经济发展专项资金项目</w:t>
      </w:r>
      <w:bookmarkEnd w:id="20"/>
      <w:bookmarkEnd w:id="21"/>
      <w:bookmarkEnd w:id="22"/>
      <w:bookmarkEnd w:id="23"/>
    </w:p>
    <w:p w14:paraId="59A947D3" w14:textId="77777777" w:rsidR="00E665B8" w:rsidRDefault="00747ED3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24" w:name="_Toc26588"/>
      <w:bookmarkStart w:id="25" w:name="_Toc20300"/>
      <w:bookmarkStart w:id="26" w:name="_Toc1992907423_WPSOffice_Level2"/>
      <w:bookmarkStart w:id="27" w:name="_Toc283659863_WPSOffice_Level1"/>
      <w:r>
        <w:rPr>
          <w:rFonts w:ascii="仿宋" w:eastAsia="仿宋" w:hAnsi="仿宋" w:cs="仿宋" w:hint="eastAsia"/>
          <w:sz w:val="32"/>
          <w:szCs w:val="32"/>
        </w:rPr>
        <w:t>1.</w:t>
      </w:r>
      <w:bookmarkEnd w:id="24"/>
      <w:bookmarkEnd w:id="25"/>
      <w:r>
        <w:rPr>
          <w:rFonts w:ascii="仿宋" w:eastAsia="仿宋" w:hAnsi="仿宋" w:cs="仿宋" w:hint="eastAsia"/>
          <w:sz w:val="32"/>
          <w:szCs w:val="32"/>
        </w:rPr>
        <w:t>查看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符合本企业的</w:t>
      </w:r>
      <w:r>
        <w:rPr>
          <w:rFonts w:ascii="仿宋" w:eastAsia="仿宋" w:hAnsi="仿宋" w:cs="仿宋" w:hint="eastAsia"/>
          <w:sz w:val="32"/>
          <w:szCs w:val="32"/>
        </w:rPr>
        <w:t>扶持政策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申报指南；</w:t>
      </w:r>
      <w:bookmarkEnd w:id="26"/>
      <w:bookmarkEnd w:id="27"/>
    </w:p>
    <w:p w14:paraId="4E353F4B" w14:textId="77777777" w:rsidR="00E665B8" w:rsidRDefault="00747ED3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28" w:name="_Toc4140"/>
      <w:bookmarkStart w:id="29" w:name="_Toc16606"/>
      <w:bookmarkStart w:id="30" w:name="_Toc492616102_WPSOffice_Level2"/>
      <w:bookmarkStart w:id="31" w:name="_Toc57621101_WPSOffice_Level1"/>
      <w:r>
        <w:rPr>
          <w:rFonts w:ascii="仿宋" w:eastAsia="仿宋" w:hAnsi="仿宋" w:cs="仿宋" w:hint="eastAsia"/>
          <w:sz w:val="32"/>
          <w:szCs w:val="32"/>
        </w:rPr>
        <w:t>2.</w:t>
      </w:r>
      <w:bookmarkEnd w:id="28"/>
      <w:bookmarkEnd w:id="29"/>
      <w:r>
        <w:rPr>
          <w:rFonts w:ascii="仿宋" w:eastAsia="仿宋" w:hAnsi="仿宋" w:cs="仿宋" w:hint="eastAsia"/>
          <w:sz w:val="32"/>
          <w:szCs w:val="32"/>
        </w:rPr>
        <w:t>填写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企业信息</w:t>
      </w:r>
      <w:bookmarkEnd w:id="30"/>
      <w:r>
        <w:rPr>
          <w:rFonts w:ascii="仿宋" w:eastAsia="仿宋" w:hAnsi="仿宋" w:cs="仿宋" w:hint="eastAsia"/>
          <w:sz w:val="32"/>
          <w:szCs w:val="32"/>
          <w:lang w:eastAsia="zh-Hans"/>
        </w:rPr>
        <w:t>及申报项目信息；</w:t>
      </w:r>
      <w:bookmarkEnd w:id="31"/>
    </w:p>
    <w:p w14:paraId="6BCA11AF" w14:textId="77777777" w:rsidR="00E665B8" w:rsidRDefault="00747ED3">
      <w:pPr>
        <w:pStyle w:val="a9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32" w:name="_Toc10627"/>
      <w:bookmarkStart w:id="33" w:name="_Toc14347"/>
      <w:bookmarkStart w:id="34" w:name="_Toc849367129_WPSOffice_Level2"/>
      <w:bookmarkStart w:id="35" w:name="_Toc2070203357_WPSOffice_Level1"/>
      <w:r>
        <w:rPr>
          <w:rFonts w:ascii="仿宋" w:eastAsia="仿宋" w:hAnsi="仿宋" w:cs="仿宋" w:hint="eastAsia"/>
          <w:sz w:val="32"/>
          <w:szCs w:val="32"/>
        </w:rPr>
        <w:t>3.提交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相关</w:t>
      </w:r>
      <w:r>
        <w:rPr>
          <w:rFonts w:ascii="仿宋" w:eastAsia="仿宋" w:hAnsi="仿宋" w:cs="仿宋" w:hint="eastAsia"/>
          <w:sz w:val="32"/>
          <w:szCs w:val="32"/>
        </w:rPr>
        <w:t>申报信息，等待工作人员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申报审核</w:t>
      </w:r>
      <w:r>
        <w:rPr>
          <w:rFonts w:ascii="仿宋" w:eastAsia="仿宋" w:hAnsi="仿宋" w:cs="仿宋" w:hint="eastAsia"/>
          <w:sz w:val="32"/>
          <w:szCs w:val="32"/>
        </w:rPr>
        <w:t>；</w:t>
      </w:r>
      <w:bookmarkEnd w:id="32"/>
      <w:bookmarkEnd w:id="33"/>
      <w:bookmarkEnd w:id="34"/>
      <w:bookmarkEnd w:id="35"/>
    </w:p>
    <w:p w14:paraId="421566ED" w14:textId="77777777" w:rsidR="00E665B8" w:rsidRDefault="00747ED3">
      <w:pPr>
        <w:pStyle w:val="a9"/>
        <w:widowControl/>
        <w:spacing w:before="0" w:beforeAutospacing="0" w:after="0" w:afterAutospacing="0" w:line="560" w:lineRule="exact"/>
        <w:ind w:left="60" w:firstLineChars="175" w:firstLine="560"/>
        <w:rPr>
          <w:rFonts w:ascii="仿宋" w:eastAsia="仿宋" w:hAnsi="仿宋" w:cs="仿宋"/>
          <w:sz w:val="32"/>
          <w:szCs w:val="32"/>
        </w:rPr>
      </w:pPr>
      <w:bookmarkStart w:id="36" w:name="_Toc25178"/>
      <w:bookmarkStart w:id="37" w:name="_Toc7947"/>
      <w:bookmarkStart w:id="38" w:name="_Toc989535494_WPSOffice_Level2"/>
      <w:bookmarkStart w:id="39" w:name="_Toc377772405_WPSOffice_Level1"/>
      <w:r>
        <w:rPr>
          <w:rFonts w:ascii="仿宋" w:eastAsia="仿宋" w:hAnsi="仿宋" w:cs="仿宋" w:hint="eastAsia"/>
          <w:sz w:val="32"/>
          <w:szCs w:val="32"/>
        </w:rPr>
        <w:t>4.审核处理完成，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提交</w:t>
      </w:r>
      <w:r>
        <w:rPr>
          <w:rFonts w:ascii="仿宋" w:eastAsia="仿宋" w:hAnsi="仿宋" w:cs="仿宋" w:hint="eastAsia"/>
          <w:sz w:val="32"/>
          <w:szCs w:val="32"/>
        </w:rPr>
        <w:t>下载带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有</w:t>
      </w:r>
      <w:r>
        <w:rPr>
          <w:rFonts w:ascii="仿宋" w:eastAsia="仿宋" w:hAnsi="仿宋" w:cs="仿宋" w:hint="eastAsia"/>
          <w:sz w:val="32"/>
          <w:szCs w:val="32"/>
        </w:rPr>
        <w:t>水印的申报书。</w:t>
      </w:r>
      <w:bookmarkEnd w:id="36"/>
      <w:bookmarkEnd w:id="37"/>
      <w:bookmarkEnd w:id="38"/>
      <w:bookmarkEnd w:id="39"/>
    </w:p>
    <w:p w14:paraId="4A1A71C8" w14:textId="77777777" w:rsidR="00E665B8" w:rsidRDefault="00E665B8">
      <w:pPr>
        <w:pStyle w:val="a9"/>
        <w:widowControl/>
        <w:spacing w:before="0" w:beforeAutospacing="0" w:after="0" w:afterAutospacing="0" w:line="560" w:lineRule="exact"/>
        <w:ind w:left="60" w:firstLineChars="175" w:firstLine="560"/>
        <w:rPr>
          <w:rFonts w:ascii="仿宋" w:eastAsia="仿宋" w:hAnsi="仿宋" w:cs="仿宋"/>
          <w:sz w:val="32"/>
          <w:szCs w:val="32"/>
        </w:rPr>
      </w:pPr>
    </w:p>
    <w:p w14:paraId="738BDDC5" w14:textId="165B84CA" w:rsidR="00E665B8" w:rsidRDefault="00747ED3">
      <w:pPr>
        <w:pStyle w:val="2"/>
        <w:jc w:val="center"/>
        <w:rPr>
          <w:rFonts w:ascii="仿宋" w:eastAsia="仿宋" w:hAnsi="仿宋" w:cs="仿宋"/>
          <w:lang w:eastAsia="zh-Hans"/>
        </w:rPr>
      </w:pPr>
      <w:bookmarkStart w:id="40" w:name="_Toc31217"/>
      <w:bookmarkStart w:id="41" w:name="_Toc10326"/>
      <w:bookmarkStart w:id="42" w:name="_Toc488361391"/>
      <w:bookmarkStart w:id="43" w:name="_Toc1009685290_WPSOffice_Level1"/>
      <w:bookmarkStart w:id="44" w:name="_Toc1259150303_WPSOffice_Level1"/>
      <w:bookmarkStart w:id="45" w:name="_Toc51174743"/>
      <w:r>
        <w:rPr>
          <w:rFonts w:ascii="仿宋" w:eastAsia="仿宋" w:hAnsi="仿宋" w:cs="仿宋" w:hint="eastAsia"/>
          <w:lang w:eastAsia="zh-Hans"/>
        </w:rPr>
        <w:t>递交</w:t>
      </w:r>
      <w:r>
        <w:rPr>
          <w:rFonts w:ascii="仿宋" w:eastAsia="仿宋" w:hAnsi="仿宋" w:cs="仿宋" w:hint="eastAsia"/>
        </w:rPr>
        <w:t>经济发展专项资金项目</w:t>
      </w:r>
      <w:r>
        <w:rPr>
          <w:rFonts w:ascii="仿宋" w:eastAsia="仿宋" w:hAnsi="仿宋" w:cs="仿宋" w:hint="eastAsia"/>
          <w:lang w:eastAsia="zh-Hans"/>
        </w:rPr>
        <w:t>书面材料</w:t>
      </w:r>
      <w:bookmarkEnd w:id="40"/>
      <w:bookmarkEnd w:id="41"/>
      <w:bookmarkEnd w:id="42"/>
      <w:bookmarkEnd w:id="43"/>
      <w:r>
        <w:rPr>
          <w:rFonts w:ascii="仿宋" w:eastAsia="仿宋" w:hAnsi="仿宋" w:cs="仿宋" w:hint="eastAsia"/>
          <w:lang w:eastAsia="zh-Hans"/>
        </w:rPr>
        <w:t>等</w:t>
      </w:r>
      <w:bookmarkEnd w:id="44"/>
      <w:bookmarkEnd w:id="45"/>
    </w:p>
    <w:p w14:paraId="57C7BFC8" w14:textId="77777777" w:rsidR="00E665B8" w:rsidRDefault="00747E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完成线上申报流程后，按照申报指南要求在规定时间内递交带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有</w:t>
      </w:r>
      <w:r>
        <w:rPr>
          <w:rFonts w:ascii="仿宋" w:eastAsia="仿宋" w:hAnsi="仿宋" w:cs="仿宋" w:hint="eastAsia"/>
          <w:sz w:val="32"/>
          <w:szCs w:val="32"/>
        </w:rPr>
        <w:t>水印的申报书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书面材料。</w:t>
      </w:r>
    </w:p>
    <w:p w14:paraId="2515472E" w14:textId="77777777" w:rsidR="00E665B8" w:rsidRDefault="00E665B8">
      <w:pPr>
        <w:rPr>
          <w:rFonts w:ascii="仿宋" w:eastAsia="仿宋" w:hAnsi="仿宋" w:cs="仿宋"/>
          <w:sz w:val="32"/>
          <w:szCs w:val="32"/>
        </w:rPr>
      </w:pPr>
    </w:p>
    <w:p w14:paraId="3C587C4A" w14:textId="77777777" w:rsidR="00E665B8" w:rsidRDefault="00747ED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14:paraId="29A4EEC9" w14:textId="77777777" w:rsidR="00E665B8" w:rsidRDefault="00747ED3">
      <w:pPr>
        <w:pStyle w:val="1"/>
        <w:jc w:val="center"/>
        <w:rPr>
          <w:rFonts w:ascii="仿宋" w:eastAsia="仿宋" w:hAnsi="仿宋" w:cs="仿宋"/>
        </w:rPr>
      </w:pPr>
      <w:bookmarkStart w:id="46" w:name="_Toc207399703"/>
      <w:bookmarkStart w:id="47" w:name="_Toc364890436_WPSOffice_Level1"/>
      <w:bookmarkStart w:id="48" w:name="_Toc617544602_WPSOffice_Level2"/>
      <w:bookmarkStart w:id="49" w:name="_Toc51174744"/>
      <w:r>
        <w:rPr>
          <w:rFonts w:ascii="仿宋" w:eastAsia="仿宋" w:hAnsi="仿宋" w:cs="仿宋" w:hint="eastAsia"/>
        </w:rPr>
        <w:lastRenderedPageBreak/>
        <w:t>使用教程</w:t>
      </w:r>
      <w:bookmarkEnd w:id="46"/>
      <w:bookmarkEnd w:id="47"/>
      <w:bookmarkEnd w:id="48"/>
      <w:bookmarkEnd w:id="49"/>
    </w:p>
    <w:p w14:paraId="37696EEF" w14:textId="77777777" w:rsidR="00E665B8" w:rsidRDefault="00747ED3">
      <w:pPr>
        <w:pStyle w:val="2"/>
        <w:rPr>
          <w:rFonts w:ascii="仿宋" w:eastAsia="仿宋" w:hAnsi="仿宋" w:cs="仿宋"/>
        </w:rPr>
      </w:pPr>
      <w:bookmarkStart w:id="50" w:name="_Toc400849240"/>
      <w:bookmarkStart w:id="51" w:name="_Toc1647745667_WPSOffice_Level1"/>
      <w:bookmarkStart w:id="52" w:name="_Toc1235284983_WPSOffice_Level1"/>
      <w:bookmarkStart w:id="53" w:name="_Toc51174745"/>
      <w:r>
        <w:rPr>
          <w:rFonts w:ascii="仿宋" w:eastAsia="仿宋" w:hAnsi="仿宋" w:cs="仿宋" w:hint="eastAsia"/>
        </w:rPr>
        <w:t>（一）光明区企业服务门户注册登录</w:t>
      </w:r>
      <w:bookmarkEnd w:id="50"/>
      <w:bookmarkEnd w:id="51"/>
      <w:bookmarkEnd w:id="52"/>
      <w:bookmarkEnd w:id="53"/>
    </w:p>
    <w:p w14:paraId="62D19F76" w14:textId="77777777" w:rsidR="00E665B8" w:rsidRDefault="00747ED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1登录框点击立即注册</w:t>
      </w:r>
    </w:p>
    <w:p w14:paraId="1EDF6D80" w14:textId="77777777" w:rsidR="00E665B8" w:rsidRDefault="00747ED3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55EDA4D8" wp14:editId="18D9C68A">
            <wp:extent cx="2318385" cy="2406015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7694" cy="255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89619" w14:textId="77777777" w:rsidR="00E665B8" w:rsidRDefault="00747ED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2完成账号注册，实名认证，加入认证单位三个步骤的信息填写。如下图所示。</w:t>
      </w:r>
    </w:p>
    <w:p w14:paraId="39232BAD" w14:textId="77777777" w:rsidR="00E665B8" w:rsidRDefault="00747ED3">
      <w:pPr>
        <w:widowControl/>
        <w:ind w:left="640" w:hangingChars="200" w:hanging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注：法人代表委托书模板不能下载，请检查浏览器拦截信息，取消浏览器拦截便可下载。</w:t>
      </w:r>
    </w:p>
    <w:p w14:paraId="154F6996" w14:textId="77777777" w:rsidR="00E665B8" w:rsidRDefault="00747ED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75A26E54" wp14:editId="736F7051">
            <wp:extent cx="5247005" cy="2326005"/>
            <wp:effectExtent l="0" t="0" r="10795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5BE3" w14:textId="77777777" w:rsidR="00E665B8" w:rsidRDefault="00747ED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3提交注册信息，平台显示等待审核步骤，等待政府相关工作人员审核，审核通过会有短信通知下达，审核过程一天。</w:t>
      </w:r>
    </w:p>
    <w:p w14:paraId="63DBD660" w14:textId="77777777" w:rsidR="00E665B8" w:rsidRDefault="00E665B8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14:paraId="03BC0296" w14:textId="77777777" w:rsidR="00E665B8" w:rsidRDefault="00747ED3">
      <w:pPr>
        <w:pStyle w:val="2"/>
        <w:rPr>
          <w:rFonts w:ascii="仿宋" w:eastAsia="仿宋" w:hAnsi="仿宋" w:cs="仿宋"/>
        </w:rPr>
      </w:pPr>
      <w:bookmarkStart w:id="54" w:name="_Toc23594"/>
      <w:bookmarkStart w:id="55" w:name="_Toc31363"/>
      <w:bookmarkStart w:id="56" w:name="_Toc19600"/>
      <w:bookmarkStart w:id="57" w:name="_Toc21015"/>
      <w:bookmarkStart w:id="58" w:name="_Toc31275"/>
      <w:bookmarkStart w:id="59" w:name="_Toc23691"/>
      <w:bookmarkStart w:id="60" w:name="_Toc21070"/>
      <w:bookmarkStart w:id="61" w:name="_Toc18618"/>
      <w:bookmarkStart w:id="62" w:name="_Toc27364"/>
      <w:bookmarkStart w:id="63" w:name="_Toc27153"/>
      <w:bookmarkStart w:id="64" w:name="_Toc21058"/>
      <w:bookmarkStart w:id="65" w:name="_Toc6741"/>
      <w:bookmarkStart w:id="66" w:name="_Toc416976041"/>
      <w:bookmarkStart w:id="67" w:name="_Toc1859797204_WPSOffice_Level1"/>
      <w:bookmarkStart w:id="68" w:name="_Toc1710293732_WPSOffice_Level1"/>
      <w:bookmarkStart w:id="69" w:name="_Toc51174746"/>
      <w:r>
        <w:rPr>
          <w:rFonts w:ascii="仿宋" w:eastAsia="仿宋" w:hAnsi="仿宋" w:cs="仿宋" w:hint="eastAsia"/>
        </w:rPr>
        <w:t>（二）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>
        <w:rPr>
          <w:rFonts w:ascii="仿宋" w:eastAsia="仿宋" w:hAnsi="仿宋" w:cs="仿宋" w:hint="eastAsia"/>
        </w:rPr>
        <w:t>通过光明区经济发展专项资金项目申报书</w:t>
      </w:r>
      <w:bookmarkEnd w:id="66"/>
      <w:bookmarkEnd w:id="67"/>
      <w:bookmarkEnd w:id="68"/>
      <w:bookmarkEnd w:id="69"/>
    </w:p>
    <w:p w14:paraId="5EBBE292" w14:textId="77777777" w:rsidR="00E665B8" w:rsidRDefault="00747ED3">
      <w:pPr>
        <w:pStyle w:val="3"/>
        <w:jc w:val="left"/>
        <w:rPr>
          <w:rFonts w:ascii="仿宋" w:eastAsia="仿宋" w:hAnsi="仿宋" w:cs="仿宋"/>
        </w:rPr>
      </w:pPr>
      <w:bookmarkStart w:id="70" w:name="_Toc877180926"/>
      <w:bookmarkStart w:id="71" w:name="_Toc1009685290_WPSOffice_Level2"/>
      <w:bookmarkStart w:id="72" w:name="_Toc283659863_WPSOffice_Level2"/>
      <w:bookmarkStart w:id="73" w:name="_Toc51174747"/>
      <w:r>
        <w:rPr>
          <w:rFonts w:ascii="仿宋" w:eastAsia="仿宋" w:hAnsi="仿宋" w:cs="仿宋" w:hint="eastAsia"/>
        </w:rPr>
        <w:t>1进入光明区经济发展专项资金项目申报模块</w:t>
      </w:r>
      <w:bookmarkEnd w:id="70"/>
      <w:bookmarkEnd w:id="71"/>
      <w:bookmarkEnd w:id="72"/>
      <w:bookmarkEnd w:id="73"/>
    </w:p>
    <w:p w14:paraId="68EFF013" w14:textId="77777777" w:rsidR="00E665B8" w:rsidRDefault="00747ED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审核通过后，登录光明区企业服务门户，点击左下角“资金申报”进入光明区经济发展专项资金项目申报模块</w:t>
      </w:r>
    </w:p>
    <w:p w14:paraId="57D9FE77" w14:textId="77777777" w:rsidR="00E665B8" w:rsidRDefault="00747ED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1534D188" wp14:editId="26571CDC">
            <wp:extent cx="5274310" cy="28524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6273" cy="287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3F4D8" w14:textId="77777777" w:rsidR="00E665B8" w:rsidRDefault="00747ED3">
      <w:pPr>
        <w:pStyle w:val="3"/>
        <w:rPr>
          <w:rFonts w:ascii="仿宋" w:eastAsia="仿宋" w:hAnsi="仿宋" w:cs="仿宋"/>
        </w:rPr>
      </w:pPr>
      <w:bookmarkStart w:id="74" w:name="_Toc304586627"/>
      <w:bookmarkStart w:id="75" w:name="_Toc364890436_WPSOffice_Level2"/>
      <w:bookmarkStart w:id="76" w:name="_Toc57621101_WPSOffice_Level2"/>
      <w:bookmarkStart w:id="77" w:name="_Toc51174748"/>
      <w:r>
        <w:rPr>
          <w:rFonts w:ascii="仿宋" w:eastAsia="仿宋" w:hAnsi="仿宋" w:cs="仿宋" w:hint="eastAsia"/>
        </w:rPr>
        <w:t>2查看政策信息和申报指南</w:t>
      </w:r>
      <w:bookmarkEnd w:id="74"/>
      <w:bookmarkEnd w:id="75"/>
      <w:bookmarkEnd w:id="76"/>
      <w:bookmarkEnd w:id="77"/>
    </w:p>
    <w:p w14:paraId="6FD4E599" w14:textId="77777777" w:rsidR="00E665B8" w:rsidRDefault="00747ED3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在资金政策项中，点击任意一个政策，就会展示政策相关信息，同时申报指南文件也有相关政策信息，准备好需要上传的申请材料文件</w:t>
      </w:r>
    </w:p>
    <w:p w14:paraId="1EA8247F" w14:textId="36FC17C0" w:rsidR="00E665B8" w:rsidRDefault="008755F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5B211D5A" wp14:editId="0027F952">
            <wp:simplePos x="0" y="0"/>
            <wp:positionH relativeFrom="margin">
              <wp:align>left</wp:align>
            </wp:positionH>
            <wp:positionV relativeFrom="margin">
              <wp:posOffset>1054514</wp:posOffset>
            </wp:positionV>
            <wp:extent cx="5274310" cy="4068445"/>
            <wp:effectExtent l="0" t="0" r="2540" b="8255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ED3">
        <w:rPr>
          <w:rFonts w:ascii="仿宋" w:eastAsia="仿宋" w:hAnsi="仿宋" w:cs="仿宋" w:hint="eastAsia"/>
          <w:sz w:val="32"/>
          <w:szCs w:val="32"/>
        </w:rPr>
        <w:t>（注：政策有疑问，申报指南文件里面有相关政府科室电话，可以电话咨询）</w:t>
      </w:r>
    </w:p>
    <w:p w14:paraId="3AAB3C21" w14:textId="5C43FADF" w:rsidR="008755F1" w:rsidRPr="008755F1" w:rsidRDefault="008755F1">
      <w:pPr>
        <w:jc w:val="left"/>
        <w:rPr>
          <w:rFonts w:ascii="仿宋" w:eastAsia="仿宋" w:hAnsi="仿宋" w:cs="仿宋"/>
          <w:sz w:val="32"/>
          <w:szCs w:val="32"/>
        </w:rPr>
      </w:pPr>
    </w:p>
    <w:p w14:paraId="2AE5BED4" w14:textId="01A48BBD" w:rsidR="008755F1" w:rsidRDefault="008755F1">
      <w:pPr>
        <w:jc w:val="left"/>
        <w:rPr>
          <w:rFonts w:ascii="仿宋" w:eastAsia="仿宋" w:hAnsi="仿宋" w:cs="仿宋"/>
          <w:sz w:val="32"/>
          <w:szCs w:val="32"/>
        </w:rPr>
      </w:pPr>
    </w:p>
    <w:p w14:paraId="338CDA07" w14:textId="10A30A6D" w:rsidR="00E665B8" w:rsidRDefault="00747ED3">
      <w:pPr>
        <w:pStyle w:val="3"/>
        <w:rPr>
          <w:rFonts w:ascii="仿宋" w:eastAsia="仿宋" w:hAnsi="仿宋" w:cs="仿宋"/>
        </w:rPr>
      </w:pPr>
      <w:bookmarkStart w:id="78" w:name="_Toc1733909188"/>
      <w:bookmarkStart w:id="79" w:name="_Toc1647745667_WPSOffice_Level2"/>
      <w:bookmarkStart w:id="80" w:name="_Toc2070203357_WPSOffice_Level2"/>
      <w:bookmarkStart w:id="81" w:name="_Toc51174749"/>
      <w:r>
        <w:rPr>
          <w:rFonts w:ascii="仿宋" w:eastAsia="仿宋" w:hAnsi="仿宋" w:cs="仿宋" w:hint="eastAsia"/>
        </w:rPr>
        <w:t>3申请政策</w:t>
      </w:r>
      <w:bookmarkEnd w:id="78"/>
      <w:bookmarkEnd w:id="79"/>
      <w:bookmarkEnd w:id="80"/>
      <w:bookmarkEnd w:id="81"/>
    </w:p>
    <w:p w14:paraId="3D9519BB" w14:textId="1245D0C9" w:rsidR="00E665B8" w:rsidRDefault="00747ED3">
      <w:pPr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回到左上角资金政策项，选择申报的政策，下拉，底部有“马上申请”按钮，点击申请</w:t>
      </w:r>
    </w:p>
    <w:p w14:paraId="1C08F6F3" w14:textId="7411F818" w:rsidR="00E665B8" w:rsidRDefault="00747ED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（注：没有填写完企业信息，就无法申请政策）然后填写完毕政策内容，左边列表最后一项PDF材料需要上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传相关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政策PDF文件。全部政策内容完成，右下角提交政策。</w:t>
      </w:r>
    </w:p>
    <w:p w14:paraId="7146E929" w14:textId="13212602" w:rsidR="00E665B8" w:rsidRDefault="005F5001" w:rsidP="008755F1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41D1B01" wp14:editId="0A8237E5">
            <wp:simplePos x="0" y="0"/>
            <wp:positionH relativeFrom="margin">
              <wp:align>center</wp:align>
            </wp:positionH>
            <wp:positionV relativeFrom="page">
              <wp:posOffset>2487792</wp:posOffset>
            </wp:positionV>
            <wp:extent cx="5916295" cy="3092450"/>
            <wp:effectExtent l="0" t="0" r="8255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ED3">
        <w:rPr>
          <w:rFonts w:ascii="仿宋" w:eastAsia="仿宋" w:hAnsi="仿宋" w:cs="仿宋" w:hint="eastAsia"/>
          <w:sz w:val="32"/>
          <w:szCs w:val="32"/>
        </w:rPr>
        <w:t>填写内容全程自动保存，数据不会丢失。PDF材料上传。</w:t>
      </w:r>
      <w:proofErr w:type="gramStart"/>
      <w:r w:rsidR="00747ED3">
        <w:rPr>
          <w:rFonts w:ascii="仿宋" w:eastAsia="仿宋" w:hAnsi="仿宋" w:cs="仿宋" w:hint="eastAsia"/>
          <w:sz w:val="32"/>
          <w:szCs w:val="32"/>
        </w:rPr>
        <w:t>当前仅</w:t>
      </w:r>
      <w:proofErr w:type="gramEnd"/>
      <w:r w:rsidR="00747ED3">
        <w:rPr>
          <w:rFonts w:ascii="仿宋" w:eastAsia="仿宋" w:hAnsi="仿宋" w:cs="仿宋" w:hint="eastAsia"/>
          <w:sz w:val="32"/>
          <w:szCs w:val="32"/>
        </w:rPr>
        <w:t>支持上传PDF格式材料，且每个材料上</w:t>
      </w:r>
      <w:proofErr w:type="gramStart"/>
      <w:r w:rsidR="00747ED3">
        <w:rPr>
          <w:rFonts w:ascii="仿宋" w:eastAsia="仿宋" w:hAnsi="仿宋" w:cs="仿宋" w:hint="eastAsia"/>
          <w:sz w:val="32"/>
          <w:szCs w:val="32"/>
        </w:rPr>
        <w:t>传框仅可上</w:t>
      </w:r>
      <w:proofErr w:type="gramEnd"/>
      <w:r w:rsidR="00747ED3">
        <w:rPr>
          <w:rFonts w:ascii="仿宋" w:eastAsia="仿宋" w:hAnsi="仿宋" w:cs="仿宋" w:hint="eastAsia"/>
          <w:sz w:val="32"/>
          <w:szCs w:val="32"/>
        </w:rPr>
        <w:t>传一份PDF文件，同一个材料上传框内需上传多个文件的，需将文件按顺序合成同一份PDF上传。</w:t>
      </w:r>
    </w:p>
    <w:p w14:paraId="3D946C78" w14:textId="1A98C82E" w:rsidR="00E665B8" w:rsidRDefault="00E665B8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0211FDF5" w14:textId="77777777" w:rsidR="00E665B8" w:rsidRDefault="00747ED3">
      <w:pPr>
        <w:pStyle w:val="3"/>
        <w:rPr>
          <w:rFonts w:ascii="仿宋" w:eastAsia="仿宋" w:hAnsi="仿宋" w:cs="仿宋"/>
        </w:rPr>
      </w:pPr>
      <w:bookmarkStart w:id="82" w:name="_Toc458632926"/>
      <w:bookmarkStart w:id="83" w:name="_Toc1859797204_WPSOffice_Level2"/>
      <w:bookmarkStart w:id="84" w:name="_Toc377772405_WPSOffice_Level2"/>
      <w:bookmarkStart w:id="85" w:name="_Toc51174750"/>
      <w:r>
        <w:rPr>
          <w:rFonts w:ascii="仿宋" w:eastAsia="仿宋" w:hAnsi="仿宋" w:cs="仿宋" w:hint="eastAsia"/>
        </w:rPr>
        <w:t>4提交成功</w:t>
      </w:r>
      <w:bookmarkEnd w:id="82"/>
      <w:bookmarkEnd w:id="83"/>
      <w:bookmarkEnd w:id="84"/>
      <w:bookmarkEnd w:id="85"/>
    </w:p>
    <w:p w14:paraId="3721ED0B" w14:textId="2A7DE8D0" w:rsidR="00E665B8" w:rsidRPr="00FE77DE" w:rsidRDefault="00747ED3" w:rsidP="00FE77D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提交成功后，在左上角“我的申请”项可以看到自己申请的政策，以及政策状态。通过网上预处理后有绿色字提示。“我的申请”项中，显示每一款申请的政策，但是同一个政策只会显示一份，政策有下角有一个三角符号，可以点击下拉</w:t>
      </w:r>
      <w:r w:rsidR="00FE77DE">
        <w:rPr>
          <w:rFonts w:ascii="仿宋" w:eastAsia="仿宋" w:hAnsi="仿宋" w:cs="仿宋" w:hint="eastAsia"/>
          <w:sz w:val="32"/>
          <w:szCs w:val="32"/>
        </w:rPr>
        <w:t>按</w:t>
      </w:r>
      <w:r w:rsidR="005F5001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529F1D2F" wp14:editId="5620B63C">
            <wp:simplePos x="0" y="0"/>
            <wp:positionH relativeFrom="margin">
              <wp:align>left</wp:align>
            </wp:positionH>
            <wp:positionV relativeFrom="page">
              <wp:posOffset>1747989</wp:posOffset>
            </wp:positionV>
            <wp:extent cx="5274310" cy="4371340"/>
            <wp:effectExtent l="0" t="0" r="254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7DE">
        <w:rPr>
          <w:rFonts w:ascii="仿宋" w:eastAsia="仿宋" w:hAnsi="仿宋" w:cs="仿宋" w:hint="eastAsia"/>
          <w:sz w:val="32"/>
          <w:szCs w:val="32"/>
        </w:rPr>
        <w:t>钮</w:t>
      </w:r>
      <w:r w:rsidR="005F5001">
        <w:rPr>
          <w:rFonts w:ascii="仿宋" w:eastAsia="仿宋" w:hAnsi="仿宋" w:cs="仿宋" w:hint="eastAsia"/>
        </w:rPr>
        <w:t xml:space="preserve"> </w:t>
      </w:r>
      <w:r>
        <w:rPr>
          <w:rFonts w:ascii="仿宋" w:eastAsia="仿宋" w:hAnsi="仿宋" w:cs="仿宋" w:hint="eastAsia"/>
        </w:rPr>
        <w:br w:type="page"/>
      </w:r>
      <w:bookmarkStart w:id="86" w:name="_Toc924778199"/>
      <w:bookmarkStart w:id="87" w:name="_Toc987125543_WPSOffice_Level2"/>
      <w:bookmarkStart w:id="88" w:name="_Toc1259150303_WPSOffice_Level2"/>
      <w:bookmarkStart w:id="89" w:name="_Toc51174751"/>
      <w:r w:rsidRPr="005F5001">
        <w:rPr>
          <w:rStyle w:val="30"/>
          <w:rFonts w:hint="eastAsia"/>
        </w:rPr>
        <w:lastRenderedPageBreak/>
        <w:t>5</w:t>
      </w:r>
      <w:r w:rsidRPr="005F5001">
        <w:rPr>
          <w:rStyle w:val="30"/>
          <w:rFonts w:hint="eastAsia"/>
        </w:rPr>
        <w:t>下载打印有水印的材料</w:t>
      </w:r>
      <w:bookmarkEnd w:id="86"/>
      <w:bookmarkEnd w:id="87"/>
      <w:bookmarkEnd w:id="88"/>
      <w:bookmarkEnd w:id="89"/>
    </w:p>
    <w:p w14:paraId="7882BEF7" w14:textId="43FE4F55" w:rsidR="00AE7BD0" w:rsidRPr="00AE7BD0" w:rsidRDefault="00A2739B" w:rsidP="00AE7BD0">
      <w:r>
        <w:rPr>
          <w:noProof/>
        </w:rPr>
        <w:drawing>
          <wp:anchor distT="0" distB="0" distL="114300" distR="114300" simplePos="0" relativeHeight="251665408" behindDoc="0" locked="0" layoutInCell="1" allowOverlap="1" wp14:anchorId="1920D617" wp14:editId="434306E4">
            <wp:simplePos x="0" y="0"/>
            <wp:positionH relativeFrom="margin">
              <wp:align>left</wp:align>
            </wp:positionH>
            <wp:positionV relativeFrom="bottomMargin">
              <wp:posOffset>-3347500</wp:posOffset>
            </wp:positionV>
            <wp:extent cx="5274310" cy="3515995"/>
            <wp:effectExtent l="0" t="0" r="2540" b="8255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BD0">
        <w:rPr>
          <w:rFonts w:ascii="仿宋" w:eastAsia="仿宋" w:hAnsi="仿宋" w:cs="仿宋" w:hint="eastAsia"/>
          <w:sz w:val="32"/>
          <w:szCs w:val="32"/>
        </w:rPr>
        <w:t>已通过线上处理的政策，将会有短信通知申报单位。在“我的申请”窗口，进入处理通过的政策。可生成带水印的政策申报书，下载打印。申请书生成受网络速度的影响。</w:t>
      </w:r>
    </w:p>
    <w:p w14:paraId="7F7F19FD" w14:textId="495301E1" w:rsidR="00E665B8" w:rsidRDefault="00A2739B" w:rsidP="00AE7BD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C9026C7" wp14:editId="763ED8A8">
            <wp:simplePos x="0" y="0"/>
            <wp:positionH relativeFrom="margin">
              <wp:posOffset>6543</wp:posOffset>
            </wp:positionH>
            <wp:positionV relativeFrom="page">
              <wp:posOffset>991014</wp:posOffset>
            </wp:positionV>
            <wp:extent cx="5274310" cy="5056505"/>
            <wp:effectExtent l="0" t="0" r="2540" b="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14FA51" w14:textId="4943CE6D" w:rsidR="00E665B8" w:rsidRDefault="00747ED3">
      <w:pPr>
        <w:pStyle w:val="2"/>
        <w:rPr>
          <w:rFonts w:ascii="仿宋" w:eastAsia="仿宋" w:hAnsi="仿宋" w:cs="仿宋"/>
        </w:rPr>
      </w:pPr>
      <w:bookmarkStart w:id="90" w:name="_Toc1408037254"/>
      <w:bookmarkStart w:id="91" w:name="_Toc987125543_WPSOffice_Level1"/>
      <w:bookmarkStart w:id="92" w:name="_Toc838138629_WPSOffice_Level1"/>
      <w:bookmarkStart w:id="93" w:name="_Toc51174752"/>
      <w:r>
        <w:rPr>
          <w:rFonts w:ascii="仿宋" w:eastAsia="仿宋" w:hAnsi="仿宋" w:cs="仿宋" w:hint="eastAsia"/>
        </w:rPr>
        <w:t>（三）递交书面材料</w:t>
      </w:r>
      <w:bookmarkEnd w:id="90"/>
      <w:bookmarkEnd w:id="91"/>
      <w:bookmarkEnd w:id="92"/>
      <w:bookmarkEnd w:id="93"/>
    </w:p>
    <w:p w14:paraId="21D3D590" w14:textId="1E1FA8E8" w:rsidR="00E665B8" w:rsidRDefault="00747ED3">
      <w:pPr>
        <w:spacing w:line="360" w:lineRule="auto"/>
        <w:ind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完成政策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申报线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上流程，根据申报指南的申报材料要求，在书面材料受理期内到书面材料受理窗口递交书面申报书。任何疑问具体咨询申报指南的政府人员联系电话</w:t>
      </w:r>
    </w:p>
    <w:p w14:paraId="56B4AA83" w14:textId="70AB6376" w:rsidR="00E665B8" w:rsidRDefault="00747ED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资助申请书面材料受理窗口地址：深圳市光明区观光路招商局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光明科技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园A3栋B座2楼光明区工业和信息化局投资推广科处（光明区城市展示中心楼上）</w:t>
      </w:r>
    </w:p>
    <w:p w14:paraId="6BFE3C14" w14:textId="2C4E6D8A" w:rsidR="00E665B8" w:rsidRDefault="00E665B8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1353B8F7" w14:textId="77777777" w:rsidR="00E665B8" w:rsidRDefault="00747ED3">
      <w:pPr>
        <w:pStyle w:val="2"/>
        <w:rPr>
          <w:rFonts w:ascii="仿宋" w:eastAsia="仿宋" w:hAnsi="仿宋" w:cs="仿宋"/>
        </w:rPr>
      </w:pPr>
      <w:bookmarkStart w:id="94" w:name="_Toc1759821685"/>
      <w:bookmarkStart w:id="95" w:name="_Toc1307828126_WPSOffice_Level1"/>
      <w:bookmarkStart w:id="96" w:name="_Toc1250696930_WPSOffice_Level1"/>
      <w:bookmarkStart w:id="97" w:name="_Toc51174753"/>
      <w:r>
        <w:rPr>
          <w:rFonts w:ascii="仿宋" w:eastAsia="仿宋" w:hAnsi="仿宋" w:cs="仿宋" w:hint="eastAsia"/>
        </w:rPr>
        <w:t>（四）其他</w:t>
      </w:r>
      <w:bookmarkEnd w:id="94"/>
      <w:bookmarkEnd w:id="95"/>
      <w:bookmarkEnd w:id="96"/>
      <w:bookmarkEnd w:id="97"/>
    </w:p>
    <w:p w14:paraId="0DEB8C36" w14:textId="77777777" w:rsidR="00E665B8" w:rsidRDefault="00747ED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1．平台操作使用问题，咨询右上角技术支持QQ，咨询请（单位+政策+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帐号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密码+问题+截图） 详细说明</w:t>
      </w:r>
    </w:p>
    <w:p w14:paraId="206EBB1A" w14:textId="77777777" w:rsidR="00E665B8" w:rsidRDefault="00747ED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2．政策内容问题，咨询申报指南政府联系电话</w:t>
      </w:r>
    </w:p>
    <w:p w14:paraId="530C92DC" w14:textId="77777777" w:rsidR="00E665B8" w:rsidRDefault="00747ED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3．平台半小时无鼠标操作，就会自动退出，请重新登录</w:t>
      </w:r>
    </w:p>
    <w:p w14:paraId="246AE787" w14:textId="77777777" w:rsidR="00E665B8" w:rsidRDefault="00747ED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4．平台目前申报政策只能上传PDF文件，不支持其他格式文件，如果多分文件，但只有一个上传窗口，请合并成一份文件上传。</w:t>
      </w:r>
    </w:p>
    <w:p w14:paraId="3440E535" w14:textId="77777777" w:rsidR="00E665B8" w:rsidRDefault="00747ED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5．广东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政务网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属于独立平台，技术支持QQ不清楚，请咨询政府人员。</w:t>
      </w:r>
    </w:p>
    <w:p w14:paraId="38A600D0" w14:textId="77777777" w:rsidR="00E665B8" w:rsidRDefault="00E665B8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sectPr w:rsidR="00E665B8"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EE101" w14:textId="77777777" w:rsidR="00013947" w:rsidRDefault="00013947">
      <w:r>
        <w:separator/>
      </w:r>
    </w:p>
  </w:endnote>
  <w:endnote w:type="continuationSeparator" w:id="0">
    <w:p w14:paraId="6DFEB02E" w14:textId="77777777" w:rsidR="00013947" w:rsidRDefault="0001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Medium">
    <w:altName w:val="微软雅黑"/>
    <w:charset w:val="86"/>
    <w:family w:val="auto"/>
    <w:pitch w:val="default"/>
    <w:sig w:usb0="8000002F" w:usb1="0800004A" w:usb2="00000000" w:usb3="00000000" w:csb0="203E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11819" w14:textId="77777777" w:rsidR="00E665B8" w:rsidRDefault="00747ED3">
    <w:pPr>
      <w:pStyle w:val="a5"/>
      <w:tabs>
        <w:tab w:val="clear" w:pos="4153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0A221" w14:textId="77777777" w:rsidR="00E665B8" w:rsidRDefault="00747ED3">
    <w:pPr>
      <w:pStyle w:val="a5"/>
      <w:tabs>
        <w:tab w:val="clear" w:pos="41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749F9F1" wp14:editId="2C0652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A95D8" w14:textId="77777777" w:rsidR="00E665B8" w:rsidRDefault="00747ED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9F9F1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0;margin-top:0;width:2in;height:2in;z-index:2516899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09AA95D8" w14:textId="77777777" w:rsidR="00E665B8" w:rsidRDefault="00747ED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424C5" w14:textId="77777777" w:rsidR="00013947" w:rsidRDefault="00013947">
      <w:r>
        <w:separator/>
      </w:r>
    </w:p>
  </w:footnote>
  <w:footnote w:type="continuationSeparator" w:id="0">
    <w:p w14:paraId="743EFEB0" w14:textId="77777777" w:rsidR="00013947" w:rsidRDefault="00013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ED"/>
    <w:rsid w:val="FDD61E42"/>
    <w:rsid w:val="00013947"/>
    <w:rsid w:val="00016CDD"/>
    <w:rsid w:val="00082EF4"/>
    <w:rsid w:val="000E086B"/>
    <w:rsid w:val="000F26DC"/>
    <w:rsid w:val="000F61C8"/>
    <w:rsid w:val="0019077B"/>
    <w:rsid w:val="001C14C1"/>
    <w:rsid w:val="00230ED7"/>
    <w:rsid w:val="002712E6"/>
    <w:rsid w:val="00282E4E"/>
    <w:rsid w:val="00310116"/>
    <w:rsid w:val="0034700B"/>
    <w:rsid w:val="00392B20"/>
    <w:rsid w:val="003A0BBC"/>
    <w:rsid w:val="003C1C32"/>
    <w:rsid w:val="004220EA"/>
    <w:rsid w:val="004F4BAC"/>
    <w:rsid w:val="0050183C"/>
    <w:rsid w:val="00506AE4"/>
    <w:rsid w:val="00522552"/>
    <w:rsid w:val="00546CD1"/>
    <w:rsid w:val="005A0A77"/>
    <w:rsid w:val="005A1C80"/>
    <w:rsid w:val="005D66F1"/>
    <w:rsid w:val="005E5EDD"/>
    <w:rsid w:val="005F5001"/>
    <w:rsid w:val="00606023"/>
    <w:rsid w:val="00657F86"/>
    <w:rsid w:val="00686F3E"/>
    <w:rsid w:val="006B334C"/>
    <w:rsid w:val="006C6635"/>
    <w:rsid w:val="007042A4"/>
    <w:rsid w:val="00745228"/>
    <w:rsid w:val="00747ED3"/>
    <w:rsid w:val="0077776B"/>
    <w:rsid w:val="007E2653"/>
    <w:rsid w:val="007E5C99"/>
    <w:rsid w:val="007F5219"/>
    <w:rsid w:val="00813DB4"/>
    <w:rsid w:val="008755F1"/>
    <w:rsid w:val="0089563A"/>
    <w:rsid w:val="008E5235"/>
    <w:rsid w:val="0091017A"/>
    <w:rsid w:val="00945EF2"/>
    <w:rsid w:val="00972B12"/>
    <w:rsid w:val="00987AF7"/>
    <w:rsid w:val="00A2739B"/>
    <w:rsid w:val="00AD188E"/>
    <w:rsid w:val="00AE7BD0"/>
    <w:rsid w:val="00AF44ED"/>
    <w:rsid w:val="00B24E08"/>
    <w:rsid w:val="00B711F0"/>
    <w:rsid w:val="00B90C51"/>
    <w:rsid w:val="00BC4488"/>
    <w:rsid w:val="00C07694"/>
    <w:rsid w:val="00C3628E"/>
    <w:rsid w:val="00C55542"/>
    <w:rsid w:val="00C84AAB"/>
    <w:rsid w:val="00CB7958"/>
    <w:rsid w:val="00CF48A9"/>
    <w:rsid w:val="00D74E81"/>
    <w:rsid w:val="00E27524"/>
    <w:rsid w:val="00E324AD"/>
    <w:rsid w:val="00E46062"/>
    <w:rsid w:val="00E51B3A"/>
    <w:rsid w:val="00E527BC"/>
    <w:rsid w:val="00E665B8"/>
    <w:rsid w:val="00E87B5F"/>
    <w:rsid w:val="00EA35A0"/>
    <w:rsid w:val="00ED6093"/>
    <w:rsid w:val="00F23FCD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8042C"/>
  <w15:docId w15:val="{88CB0FB2-2B37-4502-BF6F-1222ED3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FollowedHyperlink"/>
    <w:basedOn w:val="a0"/>
    <w:qFormat/>
    <w:rPr>
      <w:color w:val="800080"/>
      <w:u w:val="single"/>
    </w:r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WPSOffice2">
    <w:name w:val="WPSOffice手动目录 2"/>
    <w:qFormat/>
    <w:pPr>
      <w:ind w:leftChars="200" w:left="200"/>
    </w:pPr>
    <w:rPr>
      <w:rFonts w:ascii="Times New Roman" w:eastAsia="宋体" w:hAnsi="Times New Roman" w:cs="Times New Roman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8755F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5339DEE-538A-4F2E-98E3-8E8C8B8F3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565012768@qq.com</dc:creator>
  <cp:lastModifiedBy>李 益祯</cp:lastModifiedBy>
  <cp:revision>33</cp:revision>
  <dcterms:created xsi:type="dcterms:W3CDTF">2019-01-28T09:36:00Z</dcterms:created>
  <dcterms:modified xsi:type="dcterms:W3CDTF">2020-09-17T01:36:00Z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